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010" w:rsidRPr="001965DB" w:rsidRDefault="00CA1010" w:rsidP="00D37EF9">
      <w:pPr>
        <w:rPr>
          <w:rFonts w:ascii="Times New Roman" w:hAnsi="Times New Roman"/>
          <w:lang w:val="es-ES" w:eastAsia="es-ES"/>
        </w:rPr>
      </w:pPr>
    </w:p>
    <w:p w:rsidR="00823328" w:rsidRPr="001965DB" w:rsidRDefault="00823328" w:rsidP="00D37EF9">
      <w:pPr>
        <w:rPr>
          <w:rFonts w:ascii="Times New Roman" w:hAnsi="Times New Roman"/>
          <w:lang w:val="es-ES" w:eastAsia="es-ES"/>
        </w:rPr>
      </w:pPr>
    </w:p>
    <w:p w:rsidR="00823328" w:rsidRPr="001965DB" w:rsidRDefault="00823328" w:rsidP="00D37EF9">
      <w:pPr>
        <w:rPr>
          <w:rFonts w:ascii="Times New Roman" w:hAnsi="Times New Roman"/>
          <w:lang w:val="es-ES" w:eastAsia="es-ES"/>
        </w:rPr>
      </w:pPr>
    </w:p>
    <w:p w:rsidR="00FB7385" w:rsidRPr="001965DB" w:rsidRDefault="00FB7385" w:rsidP="00D37EF9">
      <w:pPr>
        <w:rPr>
          <w:rFonts w:ascii="Times New Roman" w:hAnsi="Times New Roman"/>
          <w:lang w:val="es-ES" w:eastAsia="es-ES"/>
        </w:rPr>
      </w:pPr>
    </w:p>
    <w:p w:rsidR="00FB7385" w:rsidRPr="001965DB" w:rsidRDefault="00FB7385" w:rsidP="00D37EF9">
      <w:pPr>
        <w:rPr>
          <w:rFonts w:ascii="Times New Roman" w:hAnsi="Times New Roman"/>
          <w:lang w:val="es-ES" w:eastAsia="es-ES"/>
        </w:rPr>
      </w:pPr>
    </w:p>
    <w:p w:rsidR="00C518CF" w:rsidRPr="001965DB" w:rsidRDefault="009069AA" w:rsidP="00D37EF9">
      <w:pPr>
        <w:rPr>
          <w:rFonts w:ascii="Times New Roman" w:hAnsi="Times New Roman"/>
          <w:lang w:val="es-ES" w:eastAsia="es-ES"/>
        </w:rPr>
      </w:pPr>
      <w:bookmarkStart w:id="0" w:name="_Toc395653231"/>
      <w:bookmarkStart w:id="1" w:name="_Toc395695860"/>
      <w:bookmarkStart w:id="2" w:name="_Toc401437379"/>
      <w:bookmarkStart w:id="3" w:name="_Toc402861227"/>
      <w:bookmarkStart w:id="4" w:name="_Toc402973245"/>
      <w:bookmarkStart w:id="5" w:name="_Toc403455838"/>
      <w:bookmarkStart w:id="6" w:name="_Toc403648304"/>
      <w:bookmarkStart w:id="7" w:name="_Toc404093282"/>
      <w:bookmarkStart w:id="8" w:name="_Toc404094351"/>
      <w:bookmarkStart w:id="9" w:name="_Toc404095141"/>
      <w:r w:rsidRPr="001965DB">
        <w:rPr>
          <w:rFonts w:ascii="Times New Roman" w:hAnsi="Times New Roman"/>
          <w:noProof/>
          <w:lang w:eastAsia="es-EC"/>
        </w:rPr>
        <w:drawing>
          <wp:anchor distT="0" distB="0" distL="114300" distR="114300" simplePos="0" relativeHeight="251659264" behindDoc="0" locked="0" layoutInCell="1" allowOverlap="1" wp14:anchorId="5DECA818" wp14:editId="5AF98DD0">
            <wp:simplePos x="0" y="0"/>
            <wp:positionH relativeFrom="column">
              <wp:posOffset>1780540</wp:posOffset>
            </wp:positionH>
            <wp:positionV relativeFrom="paragraph">
              <wp:posOffset>155575</wp:posOffset>
            </wp:positionV>
            <wp:extent cx="1715770" cy="3048000"/>
            <wp:effectExtent l="0" t="0" r="0" b="0"/>
            <wp:wrapSquare wrapText="bothSides"/>
            <wp:docPr id="49"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770" cy="3048000"/>
                    </a:xfrm>
                    <a:prstGeom prst="rect">
                      <a:avLst/>
                    </a:prstGeom>
                    <a:noFill/>
                    <a:ln>
                      <a:noFill/>
                    </a:ln>
                  </pic:spPr>
                </pic:pic>
              </a:graphicData>
            </a:graphic>
          </wp:anchor>
        </w:drawing>
      </w:r>
      <w:bookmarkEnd w:id="0"/>
      <w:bookmarkEnd w:id="1"/>
      <w:bookmarkEnd w:id="2"/>
      <w:bookmarkEnd w:id="3"/>
      <w:bookmarkEnd w:id="4"/>
      <w:bookmarkEnd w:id="5"/>
      <w:bookmarkEnd w:id="6"/>
      <w:bookmarkEnd w:id="7"/>
      <w:bookmarkEnd w:id="8"/>
      <w:bookmarkEnd w:id="9"/>
    </w:p>
    <w:p w:rsidR="0083515F" w:rsidRPr="001965DB" w:rsidRDefault="00EB5A78" w:rsidP="00D37EF9">
      <w:pPr>
        <w:rPr>
          <w:rFonts w:ascii="Times New Roman" w:hAnsi="Times New Roman"/>
        </w:rPr>
      </w:pPr>
      <w:r w:rsidRPr="001965DB">
        <w:rPr>
          <w:rFonts w:ascii="Times New Roman" w:hAnsi="Times New Roman"/>
        </w:rPr>
        <w:br w:type="textWrapping" w:clear="all"/>
      </w:r>
    </w:p>
    <w:p w:rsidR="00CA1010" w:rsidRPr="001965DB" w:rsidRDefault="00CA1010" w:rsidP="00D37EF9">
      <w:pPr>
        <w:rPr>
          <w:rFonts w:ascii="Times New Roman" w:hAnsi="Times New Roman"/>
          <w:lang w:val="es-ES" w:eastAsia="es-ES"/>
        </w:rPr>
      </w:pPr>
    </w:p>
    <w:p w:rsidR="00CA1010" w:rsidRPr="001965DB" w:rsidRDefault="00C32E93" w:rsidP="00D37EF9">
      <w:pPr>
        <w:pStyle w:val="Sinespaciado"/>
        <w:spacing w:after="240" w:line="276" w:lineRule="auto"/>
        <w:jc w:val="right"/>
        <w:rPr>
          <w:rFonts w:ascii="Times New Roman" w:hAnsi="Times New Roman"/>
          <w:b/>
          <w:lang w:val="es-EC"/>
        </w:rPr>
      </w:pPr>
      <w:r w:rsidRPr="001965DB">
        <w:rPr>
          <w:rFonts w:ascii="Times New Roman" w:hAnsi="Times New Roman"/>
          <w:noProof/>
          <w:lang w:eastAsia="es-EC"/>
        </w:rPr>
        <mc:AlternateContent>
          <mc:Choice Requires="wpg">
            <w:drawing>
              <wp:anchor distT="0" distB="0" distL="114300" distR="114300" simplePos="0" relativeHeight="251658240" behindDoc="0" locked="0" layoutInCell="1" allowOverlap="1" wp14:anchorId="6E0DCCA7" wp14:editId="22710C65">
                <wp:simplePos x="0" y="0"/>
                <wp:positionH relativeFrom="column">
                  <wp:posOffset>287607</wp:posOffset>
                </wp:positionH>
                <wp:positionV relativeFrom="paragraph">
                  <wp:posOffset>228480</wp:posOffset>
                </wp:positionV>
                <wp:extent cx="5257800" cy="45720"/>
                <wp:effectExtent l="0" t="0" r="19050" b="30480"/>
                <wp:wrapNone/>
                <wp:docPr id="4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5720"/>
                          <a:chOff x="1560" y="12634"/>
                          <a:chExt cx="8057" cy="549"/>
                        </a:xfrm>
                      </wpg:grpSpPr>
                      <wps:wsp>
                        <wps:cNvPr id="48" name="Freeform 11"/>
                        <wps:cNvSpPr>
                          <a:spLocks/>
                        </wps:cNvSpPr>
                        <wps:spPr bwMode="auto">
                          <a:xfrm>
                            <a:off x="1560" y="12634"/>
                            <a:ext cx="5417" cy="549"/>
                          </a:xfrm>
                          <a:custGeom>
                            <a:avLst/>
                            <a:gdLst>
                              <a:gd name="T0" fmla="*/ 18 w 4886"/>
                              <a:gd name="T1" fmla="*/ 0 h 549"/>
                              <a:gd name="T2" fmla="*/ 4389 w 4886"/>
                              <a:gd name="T3" fmla="*/ 0 h 549"/>
                              <a:gd name="T4" fmla="*/ 4886 w 4886"/>
                              <a:gd name="T5" fmla="*/ 172 h 549"/>
                              <a:gd name="T6" fmla="*/ 4149 w 4886"/>
                              <a:gd name="T7" fmla="*/ 549 h 549"/>
                              <a:gd name="T8" fmla="*/ 0 w 4886"/>
                              <a:gd name="T9" fmla="*/ 549 h 549"/>
                              <a:gd name="T10" fmla="*/ 18 w 4886"/>
                              <a:gd name="T11" fmla="*/ 0 h 549"/>
                            </a:gdLst>
                            <a:ahLst/>
                            <a:cxnLst>
                              <a:cxn ang="0">
                                <a:pos x="T0" y="T1"/>
                              </a:cxn>
                              <a:cxn ang="0">
                                <a:pos x="T2" y="T3"/>
                              </a:cxn>
                              <a:cxn ang="0">
                                <a:pos x="T4" y="T5"/>
                              </a:cxn>
                              <a:cxn ang="0">
                                <a:pos x="T6" y="T7"/>
                              </a:cxn>
                              <a:cxn ang="0">
                                <a:pos x="T8" y="T9"/>
                              </a:cxn>
                              <a:cxn ang="0">
                                <a:pos x="T10" y="T11"/>
                              </a:cxn>
                            </a:cxnLst>
                            <a:rect l="0" t="0" r="r" b="b"/>
                            <a:pathLst>
                              <a:path w="4886" h="549">
                                <a:moveTo>
                                  <a:pt x="18" y="0"/>
                                </a:moveTo>
                                <a:lnTo>
                                  <a:pt x="4389" y="0"/>
                                </a:lnTo>
                                <a:lnTo>
                                  <a:pt x="4886" y="172"/>
                                </a:lnTo>
                                <a:lnTo>
                                  <a:pt x="4149" y="549"/>
                                </a:lnTo>
                                <a:lnTo>
                                  <a:pt x="0" y="549"/>
                                </a:lnTo>
                                <a:lnTo>
                                  <a:pt x="18" y="0"/>
                                </a:lnTo>
                                <a:close/>
                              </a:path>
                            </a:pathLst>
                          </a:custGeom>
                          <a:solidFill>
                            <a:srgbClr val="31849B"/>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cmpd="sng">
                                <a:solidFill>
                                  <a:srgbClr val="F2F2F2"/>
                                </a:solidFill>
                                <a:prstDash val="solid"/>
                                <a:round/>
                                <a:headEnd/>
                                <a:tailEnd/>
                              </a14:hiddenLine>
                            </a:ext>
                          </a:extLst>
                        </wps:spPr>
                        <wps:bodyPr rot="0" vert="horz" wrap="square" lIns="91440" tIns="45720" rIns="91440" bIns="45720" anchor="t" anchorCtr="0" upright="1">
                          <a:noAutofit/>
                        </wps:bodyPr>
                      </wps:wsp>
                      <wps:wsp>
                        <wps:cNvPr id="50" name="Freeform 12"/>
                        <wps:cNvSpPr>
                          <a:spLocks/>
                        </wps:cNvSpPr>
                        <wps:spPr bwMode="auto">
                          <a:xfrm>
                            <a:off x="6257" y="12634"/>
                            <a:ext cx="3360" cy="549"/>
                          </a:xfrm>
                          <a:custGeom>
                            <a:avLst/>
                            <a:gdLst>
                              <a:gd name="T0" fmla="*/ 257 w 4359"/>
                              <a:gd name="T1" fmla="*/ 0 h 549"/>
                              <a:gd name="T2" fmla="*/ 4359 w 4359"/>
                              <a:gd name="T3" fmla="*/ 0 h 549"/>
                              <a:gd name="T4" fmla="*/ 4359 w 4359"/>
                              <a:gd name="T5" fmla="*/ 549 h 549"/>
                              <a:gd name="T6" fmla="*/ 0 w 4359"/>
                              <a:gd name="T7" fmla="*/ 549 h 549"/>
                              <a:gd name="T8" fmla="*/ 720 w 4359"/>
                              <a:gd name="T9" fmla="*/ 155 h 549"/>
                              <a:gd name="T10" fmla="*/ 257 w 4359"/>
                              <a:gd name="T11" fmla="*/ 0 h 549"/>
                            </a:gdLst>
                            <a:ahLst/>
                            <a:cxnLst>
                              <a:cxn ang="0">
                                <a:pos x="T0" y="T1"/>
                              </a:cxn>
                              <a:cxn ang="0">
                                <a:pos x="T2" y="T3"/>
                              </a:cxn>
                              <a:cxn ang="0">
                                <a:pos x="T4" y="T5"/>
                              </a:cxn>
                              <a:cxn ang="0">
                                <a:pos x="T6" y="T7"/>
                              </a:cxn>
                              <a:cxn ang="0">
                                <a:pos x="T8" y="T9"/>
                              </a:cxn>
                              <a:cxn ang="0">
                                <a:pos x="T10" y="T11"/>
                              </a:cxn>
                            </a:cxnLst>
                            <a:rect l="0" t="0" r="r" b="b"/>
                            <a:pathLst>
                              <a:path w="4359" h="549">
                                <a:moveTo>
                                  <a:pt x="257" y="0"/>
                                </a:moveTo>
                                <a:lnTo>
                                  <a:pt x="4359" y="0"/>
                                </a:lnTo>
                                <a:lnTo>
                                  <a:pt x="4359" y="549"/>
                                </a:lnTo>
                                <a:lnTo>
                                  <a:pt x="0" y="549"/>
                                </a:lnTo>
                                <a:lnTo>
                                  <a:pt x="720" y="155"/>
                                </a:lnTo>
                                <a:lnTo>
                                  <a:pt x="257" y="0"/>
                                </a:lnTo>
                                <a:close/>
                              </a:path>
                            </a:pathLst>
                          </a:custGeom>
                          <a:solidFill>
                            <a:srgbClr val="92D050"/>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cmpd="sng">
                                <a:solidFill>
                                  <a:srgbClr val="F2F2F2"/>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194BA" id="Group 16" o:spid="_x0000_s1026" style="position:absolute;margin-left:22.65pt;margin-top:18pt;width:414pt;height:3.6pt;z-index:251658240" coordorigin="1560,12634" coordsize="8057,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">
                <v:shape id="Freeform 11" o:spid="_x0000_s1027" style="position:absolute;left:1560;top:12634;width:5417;height:549;visibility:visible;mso-wrap-style:square;v-text-anchor:top" coordsize="4886,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ypcEA&#10;AADbAAAADwAAAGRycy9kb3ducmV2LnhtbERPS2vCQBC+C/0PyxS8SN1oH4TUVaogiKfGtofehuzk&#10;QbOzMTtq/Pfdg+Dx43svVoNr1Zn60Hg2MJsmoIgLbxuuDHx/bZ9SUEGQLbaeycCVAqyWD6MFZtZf&#10;OKfzQSoVQzhkaKAW6TKtQ1GTwzD1HXHkSt87lAj7StseLzHctXqeJG/aYcOxocaONjUVf4eTMyDl&#10;57p6PU6u+6HN8x9hTo+/z8aMH4ePd1BCg9zFN/fOGniJY+OX+AP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O8qXBAAAA2wAAAA8AAAAAAAAAAAAAAAAAmAIAAGRycy9kb3du&#10;cmV2LnhtbFBLBQYAAAAABAAEAPUAAACGAwAAAAA=&#10;" path="m18,l4389,r497,172l4149,549,,549,18,xe" fillcolor="#31849b" stroked="f" strokecolor="#f2f2f2" strokeweight="3pt">
                  <v:shadow on="t" color="#205867" opacity=".5" offset="1pt"/>
                  <v:path arrowok="t" o:connecttype="custom" o:connectlocs="20,0;4866,0;5417,172;4600,549;0,549;20,0" o:connectangles="0,0,0,0,0,0"/>
                </v:shape>
                <v:shape id="Freeform 12" o:spid="_x0000_s1028" style="position:absolute;left:6257;top:12634;width:3360;height:549;visibility:visible;mso-wrap-style:square;v-text-anchor:top" coordsize="4359,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CroA&#10;AADbAAAADwAAAGRycy9kb3ducmV2LnhtbERPuwrCMBTdBf8hXMFNUwVFqlFEEcTNx+B4aa5Nsbkp&#10;Saz1780gOB7Oe7XpbC1a8qFyrGAyzkAQF05XXCq4XQ+jBYgQkTXWjknBhwJs1v3eCnPt3nym9hJL&#10;kUI45KjAxNjkUobCkMUwdg1x4h7OW4wJ+lJqj+8Ubms5zbK5tFhxajDY0M5Q8by8rAKaotm97m22&#10;D0d50Kc9W1+wUsNBt12CiNTFv/jnPmoFs7Q+fUk/QK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YKYCroAAADbAAAADwAAAAAAAAAAAAAAAACYAgAAZHJzL2Rvd25yZXYueG1s&#10;UEsFBgAAAAAEAAQA9QAAAH8DAAAAAA==&#10;" path="m257,l4359,r,549l,549,720,155,257,xe" fillcolor="#92d050" stroked="f" strokecolor="#f2f2f2" strokeweight="3pt">
                  <v:shadow on="t" color="#4e6128" opacity=".5" offset="1pt"/>
                  <v:path arrowok="t" o:connecttype="custom" o:connectlocs="198,0;3360,0;3360,549;0,549;555,155;198,0" o:connectangles="0,0,0,0,0,0"/>
                </v:shape>
              </v:group>
            </w:pict>
          </mc:Fallback>
        </mc:AlternateContent>
      </w:r>
      <w:r w:rsidR="001940BA" w:rsidRPr="001965DB">
        <w:rPr>
          <w:rFonts w:ascii="Times New Roman" w:hAnsi="Times New Roman"/>
          <w:b/>
          <w:lang w:val="es-EC"/>
        </w:rPr>
        <w:t xml:space="preserve">Plan </w:t>
      </w:r>
      <w:r w:rsidR="00BA6261" w:rsidRPr="001965DB">
        <w:rPr>
          <w:rFonts w:ascii="Times New Roman" w:hAnsi="Times New Roman"/>
          <w:b/>
          <w:lang w:val="es-EC"/>
        </w:rPr>
        <w:t>Operativo Anual</w:t>
      </w:r>
      <w:r w:rsidR="001940BA" w:rsidRPr="001965DB">
        <w:rPr>
          <w:rFonts w:ascii="Times New Roman" w:hAnsi="Times New Roman"/>
          <w:b/>
          <w:lang w:val="es-EC"/>
        </w:rPr>
        <w:t xml:space="preserve"> 201</w:t>
      </w:r>
      <w:r w:rsidR="0001514B" w:rsidRPr="001965DB">
        <w:rPr>
          <w:rFonts w:ascii="Times New Roman" w:hAnsi="Times New Roman"/>
          <w:b/>
          <w:lang w:val="es-EC"/>
        </w:rPr>
        <w:t>6</w:t>
      </w:r>
    </w:p>
    <w:p w:rsidR="00CA1010" w:rsidRPr="001965DB" w:rsidRDefault="00053017" w:rsidP="00D37EF9">
      <w:pPr>
        <w:jc w:val="right"/>
        <w:rPr>
          <w:rFonts w:ascii="Times New Roman" w:hAnsi="Times New Roman"/>
          <w:lang w:val="es-ES" w:eastAsia="es-ES"/>
        </w:rPr>
        <w:sectPr w:rsidR="00CA1010" w:rsidRPr="001965DB" w:rsidSect="00BD4FDB">
          <w:headerReference w:type="default" r:id="rId9"/>
          <w:pgSz w:w="11907" w:h="16839" w:code="9"/>
          <w:pgMar w:top="1701" w:right="1247" w:bottom="1247" w:left="1985" w:header="709" w:footer="709" w:gutter="0"/>
          <w:cols w:space="708"/>
          <w:docGrid w:linePitch="360"/>
        </w:sectPr>
      </w:pPr>
      <w:bookmarkStart w:id="10" w:name="_GoBack"/>
      <w:bookmarkEnd w:id="10"/>
      <w:r w:rsidRPr="001965DB">
        <w:rPr>
          <w:rFonts w:ascii="Times New Roman" w:hAnsi="Times New Roman"/>
          <w:b/>
        </w:rPr>
        <w:t>Área de Riego</w:t>
      </w:r>
    </w:p>
    <w:sdt>
      <w:sdtPr>
        <w:rPr>
          <w:rFonts w:ascii="Helvetica" w:eastAsia="Calibri" w:hAnsi="Helvetica"/>
          <w:b w:val="0"/>
          <w:bCs w:val="0"/>
          <w:sz w:val="22"/>
          <w:szCs w:val="22"/>
          <w:lang w:val="es-EC" w:eastAsia="en-US"/>
        </w:rPr>
        <w:id w:val="-1346084881"/>
        <w:docPartObj>
          <w:docPartGallery w:val="Table of Contents"/>
          <w:docPartUnique/>
        </w:docPartObj>
      </w:sdtPr>
      <w:sdtContent>
        <w:p w:rsidR="00E111C2" w:rsidRDefault="00886D6D" w:rsidP="00D37EF9">
          <w:pPr>
            <w:pStyle w:val="TtulodeTDC"/>
            <w:numPr>
              <w:ilvl w:val="0"/>
              <w:numId w:val="0"/>
            </w:numPr>
            <w:jc w:val="center"/>
            <w:rPr>
              <w:noProof/>
            </w:rPr>
          </w:pPr>
          <w:r w:rsidRPr="001965DB">
            <w:rPr>
              <w:sz w:val="22"/>
              <w:szCs w:val="22"/>
            </w:rPr>
            <w:t>Contenidos</w:t>
          </w:r>
          <w:r w:rsidR="00480BF5" w:rsidRPr="001965DB">
            <w:rPr>
              <w:sz w:val="22"/>
              <w:szCs w:val="22"/>
            </w:rPr>
            <w:fldChar w:fldCharType="begin"/>
          </w:r>
          <w:r w:rsidRPr="001965DB">
            <w:rPr>
              <w:sz w:val="22"/>
              <w:szCs w:val="22"/>
            </w:rPr>
            <w:instrText xml:space="preserve"> TOC \o "1-3" \h \z \u </w:instrText>
          </w:r>
          <w:r w:rsidR="00480BF5" w:rsidRPr="001965DB">
            <w:rPr>
              <w:sz w:val="22"/>
              <w:szCs w:val="22"/>
            </w:rPr>
            <w:fldChar w:fldCharType="separate"/>
          </w:r>
        </w:p>
        <w:p w:rsidR="00E111C2" w:rsidRDefault="00E111C2">
          <w:pPr>
            <w:pStyle w:val="TDC1"/>
            <w:rPr>
              <w:rFonts w:asciiTheme="minorHAnsi" w:eastAsiaTheme="minorEastAsia" w:hAnsiTheme="minorHAnsi" w:cstheme="minorBidi"/>
              <w:b w:val="0"/>
              <w:i w:val="0"/>
              <w:sz w:val="22"/>
              <w:lang w:eastAsia="es-EC"/>
            </w:rPr>
          </w:pPr>
          <w:hyperlink w:anchor="_Toc438455900" w:history="1">
            <w:r w:rsidRPr="008F5721">
              <w:rPr>
                <w:rStyle w:val="Hipervnculo"/>
                <w:rFonts w:asciiTheme="majorHAnsi" w:hAnsiTheme="majorHAnsi"/>
              </w:rPr>
              <w:t>1</w:t>
            </w:r>
            <w:r>
              <w:rPr>
                <w:rFonts w:asciiTheme="minorHAnsi" w:eastAsiaTheme="minorEastAsia" w:hAnsiTheme="minorHAnsi" w:cstheme="minorBidi"/>
                <w:b w:val="0"/>
                <w:i w:val="0"/>
                <w:sz w:val="22"/>
                <w:lang w:eastAsia="es-EC"/>
              </w:rPr>
              <w:tab/>
            </w:r>
            <w:r w:rsidRPr="008F5721">
              <w:rPr>
                <w:rStyle w:val="Hipervnculo"/>
                <w:rFonts w:asciiTheme="majorHAnsi" w:hAnsiTheme="majorHAnsi"/>
              </w:rPr>
              <w:t>Resumen ejecutivo</w:t>
            </w:r>
            <w:r>
              <w:rPr>
                <w:webHidden/>
              </w:rPr>
              <w:tab/>
            </w:r>
            <w:r>
              <w:rPr>
                <w:webHidden/>
              </w:rPr>
              <w:fldChar w:fldCharType="begin"/>
            </w:r>
            <w:r>
              <w:rPr>
                <w:webHidden/>
              </w:rPr>
              <w:instrText xml:space="preserve"> PAGEREF _Toc438455900 \h </w:instrText>
            </w:r>
            <w:r>
              <w:rPr>
                <w:webHidden/>
              </w:rPr>
            </w:r>
            <w:r>
              <w:rPr>
                <w:webHidden/>
              </w:rPr>
              <w:fldChar w:fldCharType="separate"/>
            </w:r>
            <w:r w:rsidR="00C32E93">
              <w:rPr>
                <w:webHidden/>
              </w:rPr>
              <w:t>2</w:t>
            </w:r>
            <w:r>
              <w:rPr>
                <w:webHidden/>
              </w:rPr>
              <w:fldChar w:fldCharType="end"/>
            </w:r>
          </w:hyperlink>
        </w:p>
        <w:p w:rsidR="00E111C2" w:rsidRDefault="00E111C2">
          <w:pPr>
            <w:pStyle w:val="TDC1"/>
            <w:rPr>
              <w:rFonts w:asciiTheme="minorHAnsi" w:eastAsiaTheme="minorEastAsia" w:hAnsiTheme="minorHAnsi" w:cstheme="minorBidi"/>
              <w:b w:val="0"/>
              <w:i w:val="0"/>
              <w:sz w:val="22"/>
              <w:lang w:eastAsia="es-EC"/>
            </w:rPr>
          </w:pPr>
          <w:hyperlink w:anchor="_Toc438455901" w:history="1">
            <w:r w:rsidRPr="008F5721">
              <w:rPr>
                <w:rStyle w:val="Hipervnculo"/>
                <w:rFonts w:asciiTheme="majorHAnsi" w:hAnsiTheme="majorHAnsi"/>
              </w:rPr>
              <w:t>2</w:t>
            </w:r>
            <w:r>
              <w:rPr>
                <w:rFonts w:asciiTheme="minorHAnsi" w:eastAsiaTheme="minorEastAsia" w:hAnsiTheme="minorHAnsi" w:cstheme="minorBidi"/>
                <w:b w:val="0"/>
                <w:i w:val="0"/>
                <w:sz w:val="22"/>
                <w:lang w:eastAsia="es-EC"/>
              </w:rPr>
              <w:tab/>
            </w:r>
            <w:r w:rsidRPr="008F5721">
              <w:rPr>
                <w:rStyle w:val="Hipervnculo"/>
                <w:rFonts w:asciiTheme="majorHAnsi" w:hAnsiTheme="majorHAnsi"/>
              </w:rPr>
              <w:t>Elementos orientadores de la institución</w:t>
            </w:r>
            <w:r>
              <w:rPr>
                <w:webHidden/>
              </w:rPr>
              <w:tab/>
            </w:r>
            <w:r>
              <w:rPr>
                <w:webHidden/>
              </w:rPr>
              <w:fldChar w:fldCharType="begin"/>
            </w:r>
            <w:r>
              <w:rPr>
                <w:webHidden/>
              </w:rPr>
              <w:instrText xml:space="preserve"> PAGEREF _Toc438455901 \h </w:instrText>
            </w:r>
            <w:r>
              <w:rPr>
                <w:webHidden/>
              </w:rPr>
            </w:r>
            <w:r>
              <w:rPr>
                <w:webHidden/>
              </w:rPr>
              <w:fldChar w:fldCharType="separate"/>
            </w:r>
            <w:r w:rsidR="00C32E93">
              <w:rPr>
                <w:webHidden/>
              </w:rPr>
              <w:t>4</w:t>
            </w:r>
            <w:r>
              <w:rPr>
                <w:webHidden/>
              </w:rPr>
              <w:fldChar w:fldCharType="end"/>
            </w:r>
          </w:hyperlink>
        </w:p>
        <w:p w:rsidR="00E111C2" w:rsidRDefault="00E111C2">
          <w:pPr>
            <w:pStyle w:val="TDC2"/>
            <w:rPr>
              <w:rFonts w:asciiTheme="minorHAnsi" w:eastAsiaTheme="minorEastAsia" w:hAnsiTheme="minorHAnsi" w:cstheme="minorBidi"/>
              <w:i w:val="0"/>
            </w:rPr>
          </w:pPr>
          <w:hyperlink w:anchor="_Toc438455902" w:history="1">
            <w:r w:rsidRPr="008F5721">
              <w:rPr>
                <w:rStyle w:val="Hipervnculo"/>
                <w:rFonts w:asciiTheme="majorHAnsi" w:hAnsiTheme="majorHAnsi"/>
              </w:rPr>
              <w:t>2.1</w:t>
            </w:r>
            <w:r>
              <w:rPr>
                <w:rFonts w:asciiTheme="minorHAnsi" w:eastAsiaTheme="minorEastAsia" w:hAnsiTheme="minorHAnsi" w:cstheme="minorBidi"/>
                <w:i w:val="0"/>
              </w:rPr>
              <w:tab/>
            </w:r>
            <w:r w:rsidRPr="008F5721">
              <w:rPr>
                <w:rStyle w:val="Hipervnculo"/>
                <w:rFonts w:asciiTheme="majorHAnsi" w:hAnsiTheme="majorHAnsi"/>
              </w:rPr>
              <w:t>Misión</w:t>
            </w:r>
            <w:r>
              <w:rPr>
                <w:webHidden/>
              </w:rPr>
              <w:tab/>
            </w:r>
            <w:r>
              <w:rPr>
                <w:webHidden/>
              </w:rPr>
              <w:fldChar w:fldCharType="begin"/>
            </w:r>
            <w:r>
              <w:rPr>
                <w:webHidden/>
              </w:rPr>
              <w:instrText xml:space="preserve"> PAGEREF _Toc438455902 \h </w:instrText>
            </w:r>
            <w:r>
              <w:rPr>
                <w:webHidden/>
              </w:rPr>
            </w:r>
            <w:r>
              <w:rPr>
                <w:webHidden/>
              </w:rPr>
              <w:fldChar w:fldCharType="separate"/>
            </w:r>
            <w:r w:rsidR="00C32E93">
              <w:rPr>
                <w:webHidden/>
              </w:rPr>
              <w:t>5</w:t>
            </w:r>
            <w:r>
              <w:rPr>
                <w:webHidden/>
              </w:rPr>
              <w:fldChar w:fldCharType="end"/>
            </w:r>
          </w:hyperlink>
        </w:p>
        <w:p w:rsidR="00E111C2" w:rsidRDefault="00E111C2">
          <w:pPr>
            <w:pStyle w:val="TDC2"/>
            <w:rPr>
              <w:rFonts w:asciiTheme="minorHAnsi" w:eastAsiaTheme="minorEastAsia" w:hAnsiTheme="minorHAnsi" w:cstheme="minorBidi"/>
              <w:i w:val="0"/>
            </w:rPr>
          </w:pPr>
          <w:hyperlink w:anchor="_Toc438455903" w:history="1">
            <w:r w:rsidRPr="008F5721">
              <w:rPr>
                <w:rStyle w:val="Hipervnculo"/>
                <w:rFonts w:asciiTheme="majorHAnsi" w:hAnsiTheme="majorHAnsi"/>
              </w:rPr>
              <w:t>2.2</w:t>
            </w:r>
            <w:r>
              <w:rPr>
                <w:rFonts w:asciiTheme="minorHAnsi" w:eastAsiaTheme="minorEastAsia" w:hAnsiTheme="minorHAnsi" w:cstheme="minorBidi"/>
                <w:i w:val="0"/>
              </w:rPr>
              <w:tab/>
            </w:r>
            <w:r w:rsidRPr="008F5721">
              <w:rPr>
                <w:rStyle w:val="Hipervnculo"/>
                <w:rFonts w:asciiTheme="majorHAnsi" w:hAnsiTheme="majorHAnsi"/>
              </w:rPr>
              <w:t>Visión</w:t>
            </w:r>
            <w:r>
              <w:rPr>
                <w:webHidden/>
              </w:rPr>
              <w:tab/>
            </w:r>
            <w:r>
              <w:rPr>
                <w:webHidden/>
              </w:rPr>
              <w:fldChar w:fldCharType="begin"/>
            </w:r>
            <w:r>
              <w:rPr>
                <w:webHidden/>
              </w:rPr>
              <w:instrText xml:space="preserve"> PAGEREF _Toc438455903 \h </w:instrText>
            </w:r>
            <w:r>
              <w:rPr>
                <w:webHidden/>
              </w:rPr>
            </w:r>
            <w:r>
              <w:rPr>
                <w:webHidden/>
              </w:rPr>
              <w:fldChar w:fldCharType="separate"/>
            </w:r>
            <w:r w:rsidR="00C32E93">
              <w:rPr>
                <w:webHidden/>
              </w:rPr>
              <w:t>5</w:t>
            </w:r>
            <w:r>
              <w:rPr>
                <w:webHidden/>
              </w:rPr>
              <w:fldChar w:fldCharType="end"/>
            </w:r>
          </w:hyperlink>
        </w:p>
        <w:p w:rsidR="00E111C2" w:rsidRDefault="00E111C2">
          <w:pPr>
            <w:pStyle w:val="TDC2"/>
            <w:rPr>
              <w:rFonts w:asciiTheme="minorHAnsi" w:eastAsiaTheme="minorEastAsia" w:hAnsiTheme="minorHAnsi" w:cstheme="minorBidi"/>
              <w:i w:val="0"/>
            </w:rPr>
          </w:pPr>
          <w:hyperlink w:anchor="_Toc438455904" w:history="1">
            <w:r w:rsidRPr="008F5721">
              <w:rPr>
                <w:rStyle w:val="Hipervnculo"/>
                <w:rFonts w:asciiTheme="majorHAnsi" w:hAnsiTheme="majorHAnsi"/>
              </w:rPr>
              <w:t>2.3</w:t>
            </w:r>
            <w:r>
              <w:rPr>
                <w:rFonts w:asciiTheme="minorHAnsi" w:eastAsiaTheme="minorEastAsia" w:hAnsiTheme="minorHAnsi" w:cstheme="minorBidi"/>
                <w:i w:val="0"/>
              </w:rPr>
              <w:tab/>
            </w:r>
            <w:r w:rsidRPr="008F5721">
              <w:rPr>
                <w:rStyle w:val="Hipervnculo"/>
                <w:rFonts w:asciiTheme="majorHAnsi" w:hAnsiTheme="majorHAnsi"/>
              </w:rPr>
              <w:t>Valores</w:t>
            </w:r>
            <w:r>
              <w:rPr>
                <w:webHidden/>
              </w:rPr>
              <w:tab/>
            </w:r>
            <w:r>
              <w:rPr>
                <w:webHidden/>
              </w:rPr>
              <w:fldChar w:fldCharType="begin"/>
            </w:r>
            <w:r>
              <w:rPr>
                <w:webHidden/>
              </w:rPr>
              <w:instrText xml:space="preserve"> PAGEREF _Toc438455904 \h </w:instrText>
            </w:r>
            <w:r>
              <w:rPr>
                <w:webHidden/>
              </w:rPr>
            </w:r>
            <w:r>
              <w:rPr>
                <w:webHidden/>
              </w:rPr>
              <w:fldChar w:fldCharType="separate"/>
            </w:r>
            <w:r w:rsidR="00C32E93">
              <w:rPr>
                <w:webHidden/>
              </w:rPr>
              <w:t>6</w:t>
            </w:r>
            <w:r>
              <w:rPr>
                <w:webHidden/>
              </w:rPr>
              <w:fldChar w:fldCharType="end"/>
            </w:r>
          </w:hyperlink>
        </w:p>
        <w:p w:rsidR="00E111C2" w:rsidRDefault="00E111C2">
          <w:pPr>
            <w:pStyle w:val="TDC2"/>
            <w:rPr>
              <w:rFonts w:asciiTheme="minorHAnsi" w:eastAsiaTheme="minorEastAsia" w:hAnsiTheme="minorHAnsi" w:cstheme="minorBidi"/>
              <w:i w:val="0"/>
            </w:rPr>
          </w:pPr>
          <w:hyperlink w:anchor="_Toc438455905" w:history="1">
            <w:r w:rsidRPr="008F5721">
              <w:rPr>
                <w:rStyle w:val="Hipervnculo"/>
                <w:rFonts w:asciiTheme="majorHAnsi" w:hAnsiTheme="majorHAnsi"/>
              </w:rPr>
              <w:t>2.4</w:t>
            </w:r>
            <w:r>
              <w:rPr>
                <w:rFonts w:asciiTheme="minorHAnsi" w:eastAsiaTheme="minorEastAsia" w:hAnsiTheme="minorHAnsi" w:cstheme="minorBidi"/>
                <w:i w:val="0"/>
              </w:rPr>
              <w:tab/>
            </w:r>
            <w:r w:rsidRPr="008F5721">
              <w:rPr>
                <w:rStyle w:val="Hipervnculo"/>
                <w:rFonts w:asciiTheme="majorHAnsi" w:hAnsiTheme="majorHAnsi"/>
              </w:rPr>
              <w:t>Objetivos estratégicos.</w:t>
            </w:r>
            <w:r>
              <w:rPr>
                <w:webHidden/>
              </w:rPr>
              <w:tab/>
            </w:r>
            <w:r>
              <w:rPr>
                <w:webHidden/>
              </w:rPr>
              <w:fldChar w:fldCharType="begin"/>
            </w:r>
            <w:r>
              <w:rPr>
                <w:webHidden/>
              </w:rPr>
              <w:instrText xml:space="preserve"> PAGEREF _Toc438455905 \h </w:instrText>
            </w:r>
            <w:r>
              <w:rPr>
                <w:webHidden/>
              </w:rPr>
            </w:r>
            <w:r>
              <w:rPr>
                <w:webHidden/>
              </w:rPr>
              <w:fldChar w:fldCharType="separate"/>
            </w:r>
            <w:r w:rsidR="00C32E93">
              <w:rPr>
                <w:webHidden/>
              </w:rPr>
              <w:t>6</w:t>
            </w:r>
            <w:r>
              <w:rPr>
                <w:webHidden/>
              </w:rPr>
              <w:fldChar w:fldCharType="end"/>
            </w:r>
          </w:hyperlink>
        </w:p>
        <w:p w:rsidR="00E111C2" w:rsidRDefault="00E111C2">
          <w:pPr>
            <w:pStyle w:val="TDC2"/>
            <w:rPr>
              <w:rFonts w:asciiTheme="minorHAnsi" w:eastAsiaTheme="minorEastAsia" w:hAnsiTheme="minorHAnsi" w:cstheme="minorBidi"/>
              <w:i w:val="0"/>
            </w:rPr>
          </w:pPr>
          <w:hyperlink w:anchor="_Toc438455906" w:history="1">
            <w:r w:rsidRPr="008F5721">
              <w:rPr>
                <w:rStyle w:val="Hipervnculo"/>
                <w:rFonts w:asciiTheme="majorHAnsi" w:hAnsiTheme="majorHAnsi"/>
              </w:rPr>
              <w:t>2.5</w:t>
            </w:r>
            <w:r>
              <w:rPr>
                <w:rFonts w:asciiTheme="minorHAnsi" w:eastAsiaTheme="minorEastAsia" w:hAnsiTheme="minorHAnsi" w:cstheme="minorBidi"/>
                <w:i w:val="0"/>
              </w:rPr>
              <w:tab/>
            </w:r>
            <w:r w:rsidRPr="008F5721">
              <w:rPr>
                <w:rStyle w:val="Hipervnculo"/>
                <w:rFonts w:asciiTheme="majorHAnsi" w:hAnsiTheme="majorHAnsi"/>
              </w:rPr>
              <w:t>Estrategias</w:t>
            </w:r>
            <w:r>
              <w:rPr>
                <w:webHidden/>
              </w:rPr>
              <w:tab/>
            </w:r>
            <w:r>
              <w:rPr>
                <w:webHidden/>
              </w:rPr>
              <w:fldChar w:fldCharType="begin"/>
            </w:r>
            <w:r>
              <w:rPr>
                <w:webHidden/>
              </w:rPr>
              <w:instrText xml:space="preserve"> PAGEREF _Toc438455906 \h </w:instrText>
            </w:r>
            <w:r>
              <w:rPr>
                <w:webHidden/>
              </w:rPr>
            </w:r>
            <w:r>
              <w:rPr>
                <w:webHidden/>
              </w:rPr>
              <w:fldChar w:fldCharType="separate"/>
            </w:r>
            <w:r w:rsidR="00C32E93">
              <w:rPr>
                <w:webHidden/>
              </w:rPr>
              <w:t>7</w:t>
            </w:r>
            <w:r>
              <w:rPr>
                <w:webHidden/>
              </w:rPr>
              <w:fldChar w:fldCharType="end"/>
            </w:r>
          </w:hyperlink>
        </w:p>
        <w:p w:rsidR="00E111C2" w:rsidRDefault="00E111C2">
          <w:pPr>
            <w:pStyle w:val="TDC1"/>
            <w:rPr>
              <w:rFonts w:asciiTheme="minorHAnsi" w:eastAsiaTheme="minorEastAsia" w:hAnsiTheme="minorHAnsi" w:cstheme="minorBidi"/>
              <w:b w:val="0"/>
              <w:i w:val="0"/>
              <w:sz w:val="22"/>
              <w:lang w:eastAsia="es-EC"/>
            </w:rPr>
          </w:pPr>
          <w:hyperlink w:anchor="_Toc438455907" w:history="1">
            <w:r w:rsidRPr="008F5721">
              <w:rPr>
                <w:rStyle w:val="Hipervnculo"/>
                <w:rFonts w:asciiTheme="majorHAnsi" w:hAnsiTheme="majorHAnsi"/>
              </w:rPr>
              <w:t>3</w:t>
            </w:r>
            <w:r>
              <w:rPr>
                <w:rFonts w:asciiTheme="minorHAnsi" w:eastAsiaTheme="minorEastAsia" w:hAnsiTheme="minorHAnsi" w:cstheme="minorBidi"/>
                <w:b w:val="0"/>
                <w:i w:val="0"/>
                <w:sz w:val="22"/>
                <w:lang w:eastAsia="es-EC"/>
              </w:rPr>
              <w:tab/>
            </w:r>
            <w:r w:rsidRPr="008F5721">
              <w:rPr>
                <w:rStyle w:val="Hipervnculo"/>
                <w:rFonts w:asciiTheme="majorHAnsi" w:hAnsiTheme="majorHAnsi"/>
              </w:rPr>
              <w:t>Propuesta operativa</w:t>
            </w:r>
            <w:r>
              <w:rPr>
                <w:webHidden/>
              </w:rPr>
              <w:tab/>
            </w:r>
            <w:r>
              <w:rPr>
                <w:webHidden/>
              </w:rPr>
              <w:fldChar w:fldCharType="begin"/>
            </w:r>
            <w:r>
              <w:rPr>
                <w:webHidden/>
              </w:rPr>
              <w:instrText xml:space="preserve"> PAGEREF _Toc438455907 \h </w:instrText>
            </w:r>
            <w:r>
              <w:rPr>
                <w:webHidden/>
              </w:rPr>
            </w:r>
            <w:r>
              <w:rPr>
                <w:webHidden/>
              </w:rPr>
              <w:fldChar w:fldCharType="separate"/>
            </w:r>
            <w:r w:rsidR="00C32E93">
              <w:rPr>
                <w:webHidden/>
              </w:rPr>
              <w:t>9</w:t>
            </w:r>
            <w:r>
              <w:rPr>
                <w:webHidden/>
              </w:rPr>
              <w:fldChar w:fldCharType="end"/>
            </w:r>
          </w:hyperlink>
        </w:p>
        <w:p w:rsidR="00E111C2" w:rsidRDefault="00E111C2">
          <w:pPr>
            <w:pStyle w:val="TDC2"/>
            <w:rPr>
              <w:rFonts w:asciiTheme="minorHAnsi" w:eastAsiaTheme="minorEastAsia" w:hAnsiTheme="minorHAnsi" w:cstheme="minorBidi"/>
              <w:i w:val="0"/>
            </w:rPr>
          </w:pPr>
          <w:hyperlink w:anchor="_Toc438455908" w:history="1">
            <w:r w:rsidRPr="008F5721">
              <w:rPr>
                <w:rStyle w:val="Hipervnculo"/>
                <w:rFonts w:asciiTheme="majorHAnsi" w:hAnsiTheme="majorHAnsi"/>
              </w:rPr>
              <w:t>3.1</w:t>
            </w:r>
            <w:r>
              <w:rPr>
                <w:rFonts w:asciiTheme="minorHAnsi" w:eastAsiaTheme="minorEastAsia" w:hAnsiTheme="minorHAnsi" w:cstheme="minorBidi"/>
                <w:i w:val="0"/>
              </w:rPr>
              <w:tab/>
            </w:r>
            <w:r w:rsidRPr="008F5721">
              <w:rPr>
                <w:rStyle w:val="Hipervnculo"/>
                <w:rFonts w:asciiTheme="majorHAnsi" w:hAnsiTheme="majorHAnsi"/>
              </w:rPr>
              <w:t>Misión</w:t>
            </w:r>
            <w:r>
              <w:rPr>
                <w:webHidden/>
              </w:rPr>
              <w:tab/>
            </w:r>
            <w:r>
              <w:rPr>
                <w:webHidden/>
              </w:rPr>
              <w:fldChar w:fldCharType="begin"/>
            </w:r>
            <w:r>
              <w:rPr>
                <w:webHidden/>
              </w:rPr>
              <w:instrText xml:space="preserve"> PAGEREF _Toc438455908 \h </w:instrText>
            </w:r>
            <w:r>
              <w:rPr>
                <w:webHidden/>
              </w:rPr>
            </w:r>
            <w:r>
              <w:rPr>
                <w:webHidden/>
              </w:rPr>
              <w:fldChar w:fldCharType="separate"/>
            </w:r>
            <w:r w:rsidR="00C32E93">
              <w:rPr>
                <w:webHidden/>
              </w:rPr>
              <w:t>9</w:t>
            </w:r>
            <w:r>
              <w:rPr>
                <w:webHidden/>
              </w:rPr>
              <w:fldChar w:fldCharType="end"/>
            </w:r>
          </w:hyperlink>
        </w:p>
        <w:p w:rsidR="00E111C2" w:rsidRDefault="00E111C2">
          <w:pPr>
            <w:pStyle w:val="TDC2"/>
            <w:rPr>
              <w:rFonts w:asciiTheme="minorHAnsi" w:eastAsiaTheme="minorEastAsia" w:hAnsiTheme="minorHAnsi" w:cstheme="minorBidi"/>
              <w:i w:val="0"/>
            </w:rPr>
          </w:pPr>
          <w:hyperlink w:anchor="_Toc438455909" w:history="1">
            <w:r w:rsidRPr="008F5721">
              <w:rPr>
                <w:rStyle w:val="Hipervnculo"/>
                <w:rFonts w:asciiTheme="majorHAnsi" w:hAnsiTheme="majorHAnsi"/>
              </w:rPr>
              <w:t>3.2</w:t>
            </w:r>
            <w:r>
              <w:rPr>
                <w:rFonts w:asciiTheme="minorHAnsi" w:eastAsiaTheme="minorEastAsia" w:hAnsiTheme="minorHAnsi" w:cstheme="minorBidi"/>
                <w:i w:val="0"/>
              </w:rPr>
              <w:tab/>
            </w:r>
            <w:r w:rsidRPr="008F5721">
              <w:rPr>
                <w:rStyle w:val="Hipervnculo"/>
                <w:rFonts w:asciiTheme="majorHAnsi" w:hAnsiTheme="majorHAnsi"/>
              </w:rPr>
              <w:t>Estructura orgánica</w:t>
            </w:r>
            <w:r>
              <w:rPr>
                <w:webHidden/>
              </w:rPr>
              <w:tab/>
            </w:r>
            <w:r>
              <w:rPr>
                <w:webHidden/>
              </w:rPr>
              <w:fldChar w:fldCharType="begin"/>
            </w:r>
            <w:r>
              <w:rPr>
                <w:webHidden/>
              </w:rPr>
              <w:instrText xml:space="preserve"> PAGEREF _Toc438455909 \h </w:instrText>
            </w:r>
            <w:r>
              <w:rPr>
                <w:webHidden/>
              </w:rPr>
            </w:r>
            <w:r>
              <w:rPr>
                <w:webHidden/>
              </w:rPr>
              <w:fldChar w:fldCharType="separate"/>
            </w:r>
            <w:r w:rsidR="00C32E93">
              <w:rPr>
                <w:webHidden/>
              </w:rPr>
              <w:t>9</w:t>
            </w:r>
            <w:r>
              <w:rPr>
                <w:webHidden/>
              </w:rPr>
              <w:fldChar w:fldCharType="end"/>
            </w:r>
          </w:hyperlink>
        </w:p>
        <w:p w:rsidR="00E111C2" w:rsidRDefault="00E111C2">
          <w:pPr>
            <w:pStyle w:val="TDC2"/>
            <w:rPr>
              <w:rFonts w:asciiTheme="minorHAnsi" w:eastAsiaTheme="minorEastAsia" w:hAnsiTheme="minorHAnsi" w:cstheme="minorBidi"/>
              <w:i w:val="0"/>
            </w:rPr>
          </w:pPr>
          <w:hyperlink w:anchor="_Toc438455910" w:history="1">
            <w:r w:rsidRPr="008F5721">
              <w:rPr>
                <w:rStyle w:val="Hipervnculo"/>
                <w:rFonts w:asciiTheme="majorHAnsi" w:hAnsiTheme="majorHAnsi"/>
              </w:rPr>
              <w:t>3.3</w:t>
            </w:r>
            <w:r>
              <w:rPr>
                <w:rFonts w:asciiTheme="minorHAnsi" w:eastAsiaTheme="minorEastAsia" w:hAnsiTheme="minorHAnsi" w:cstheme="minorBidi"/>
                <w:i w:val="0"/>
              </w:rPr>
              <w:tab/>
            </w:r>
            <w:r w:rsidRPr="008F5721">
              <w:rPr>
                <w:rStyle w:val="Hipervnculo"/>
                <w:rFonts w:asciiTheme="majorHAnsi" w:hAnsiTheme="majorHAnsi"/>
              </w:rPr>
              <w:t>Funciones</w:t>
            </w:r>
            <w:r>
              <w:rPr>
                <w:webHidden/>
              </w:rPr>
              <w:tab/>
            </w:r>
            <w:r>
              <w:rPr>
                <w:webHidden/>
              </w:rPr>
              <w:fldChar w:fldCharType="begin"/>
            </w:r>
            <w:r>
              <w:rPr>
                <w:webHidden/>
              </w:rPr>
              <w:instrText xml:space="preserve"> PAGEREF _Toc438455910 \h </w:instrText>
            </w:r>
            <w:r>
              <w:rPr>
                <w:webHidden/>
              </w:rPr>
            </w:r>
            <w:r>
              <w:rPr>
                <w:webHidden/>
              </w:rPr>
              <w:fldChar w:fldCharType="separate"/>
            </w:r>
            <w:r w:rsidR="00C32E93">
              <w:rPr>
                <w:webHidden/>
              </w:rPr>
              <w:t>10</w:t>
            </w:r>
            <w:r>
              <w:rPr>
                <w:webHidden/>
              </w:rPr>
              <w:fldChar w:fldCharType="end"/>
            </w:r>
          </w:hyperlink>
        </w:p>
        <w:p w:rsidR="00E111C2" w:rsidRDefault="00E111C2">
          <w:pPr>
            <w:pStyle w:val="TDC2"/>
            <w:rPr>
              <w:rFonts w:asciiTheme="minorHAnsi" w:eastAsiaTheme="minorEastAsia" w:hAnsiTheme="minorHAnsi" w:cstheme="minorBidi"/>
              <w:i w:val="0"/>
            </w:rPr>
          </w:pPr>
          <w:hyperlink w:anchor="_Toc438455911" w:history="1">
            <w:r w:rsidRPr="008F5721">
              <w:rPr>
                <w:rStyle w:val="Hipervnculo"/>
                <w:rFonts w:asciiTheme="majorHAnsi" w:hAnsiTheme="majorHAnsi"/>
              </w:rPr>
              <w:t>3.4</w:t>
            </w:r>
            <w:r>
              <w:rPr>
                <w:rFonts w:asciiTheme="minorHAnsi" w:eastAsiaTheme="minorEastAsia" w:hAnsiTheme="minorHAnsi" w:cstheme="minorBidi"/>
                <w:i w:val="0"/>
              </w:rPr>
              <w:tab/>
            </w:r>
            <w:r w:rsidRPr="008F5721">
              <w:rPr>
                <w:rStyle w:val="Hipervnculo"/>
                <w:rFonts w:asciiTheme="majorHAnsi" w:hAnsiTheme="majorHAnsi"/>
              </w:rPr>
              <w:t>Productos</w:t>
            </w:r>
            <w:r>
              <w:rPr>
                <w:webHidden/>
              </w:rPr>
              <w:tab/>
            </w:r>
            <w:r>
              <w:rPr>
                <w:webHidden/>
              </w:rPr>
              <w:fldChar w:fldCharType="begin"/>
            </w:r>
            <w:r>
              <w:rPr>
                <w:webHidden/>
              </w:rPr>
              <w:instrText xml:space="preserve"> PAGEREF _Toc438455911 \h </w:instrText>
            </w:r>
            <w:r>
              <w:rPr>
                <w:webHidden/>
              </w:rPr>
            </w:r>
            <w:r>
              <w:rPr>
                <w:webHidden/>
              </w:rPr>
              <w:fldChar w:fldCharType="separate"/>
            </w:r>
            <w:r w:rsidR="00C32E93">
              <w:rPr>
                <w:webHidden/>
              </w:rPr>
              <w:t>11</w:t>
            </w:r>
            <w:r>
              <w:rPr>
                <w:webHidden/>
              </w:rPr>
              <w:fldChar w:fldCharType="end"/>
            </w:r>
          </w:hyperlink>
        </w:p>
        <w:p w:rsidR="00E111C2" w:rsidRDefault="00E111C2">
          <w:pPr>
            <w:pStyle w:val="TDC2"/>
            <w:rPr>
              <w:rFonts w:asciiTheme="minorHAnsi" w:eastAsiaTheme="minorEastAsia" w:hAnsiTheme="minorHAnsi" w:cstheme="minorBidi"/>
              <w:i w:val="0"/>
            </w:rPr>
          </w:pPr>
          <w:hyperlink w:anchor="_Toc438455912" w:history="1">
            <w:r w:rsidRPr="008F5721">
              <w:rPr>
                <w:rStyle w:val="Hipervnculo"/>
                <w:rFonts w:asciiTheme="majorHAnsi" w:hAnsiTheme="majorHAnsi"/>
              </w:rPr>
              <w:t>3.5</w:t>
            </w:r>
            <w:r>
              <w:rPr>
                <w:rFonts w:asciiTheme="minorHAnsi" w:eastAsiaTheme="minorEastAsia" w:hAnsiTheme="minorHAnsi" w:cstheme="minorBidi"/>
                <w:i w:val="0"/>
              </w:rPr>
              <w:tab/>
            </w:r>
            <w:r w:rsidRPr="008F5721">
              <w:rPr>
                <w:rStyle w:val="Hipervnculo"/>
                <w:rFonts w:asciiTheme="majorHAnsi" w:hAnsiTheme="majorHAnsi"/>
              </w:rPr>
              <w:t>Objetivos operativos</w:t>
            </w:r>
            <w:r>
              <w:rPr>
                <w:webHidden/>
              </w:rPr>
              <w:tab/>
            </w:r>
            <w:r>
              <w:rPr>
                <w:webHidden/>
              </w:rPr>
              <w:fldChar w:fldCharType="begin"/>
            </w:r>
            <w:r>
              <w:rPr>
                <w:webHidden/>
              </w:rPr>
              <w:instrText xml:space="preserve"> PAGEREF _Toc438455912 \h </w:instrText>
            </w:r>
            <w:r>
              <w:rPr>
                <w:webHidden/>
              </w:rPr>
            </w:r>
            <w:r>
              <w:rPr>
                <w:webHidden/>
              </w:rPr>
              <w:fldChar w:fldCharType="separate"/>
            </w:r>
            <w:r w:rsidR="00C32E93">
              <w:rPr>
                <w:webHidden/>
              </w:rPr>
              <w:t>14</w:t>
            </w:r>
            <w:r>
              <w:rPr>
                <w:webHidden/>
              </w:rPr>
              <w:fldChar w:fldCharType="end"/>
            </w:r>
          </w:hyperlink>
        </w:p>
        <w:p w:rsidR="00E111C2" w:rsidRDefault="00E111C2">
          <w:pPr>
            <w:pStyle w:val="TDC2"/>
            <w:rPr>
              <w:rFonts w:asciiTheme="minorHAnsi" w:eastAsiaTheme="minorEastAsia" w:hAnsiTheme="minorHAnsi" w:cstheme="minorBidi"/>
              <w:i w:val="0"/>
            </w:rPr>
          </w:pPr>
          <w:hyperlink w:anchor="_Toc438455913" w:history="1">
            <w:r w:rsidRPr="008F5721">
              <w:rPr>
                <w:rStyle w:val="Hipervnculo"/>
                <w:rFonts w:asciiTheme="majorHAnsi" w:hAnsiTheme="majorHAnsi"/>
              </w:rPr>
              <w:t>3.6</w:t>
            </w:r>
            <w:r>
              <w:rPr>
                <w:rFonts w:asciiTheme="minorHAnsi" w:eastAsiaTheme="minorEastAsia" w:hAnsiTheme="minorHAnsi" w:cstheme="minorBidi"/>
                <w:i w:val="0"/>
              </w:rPr>
              <w:tab/>
            </w:r>
            <w:r w:rsidRPr="008F5721">
              <w:rPr>
                <w:rStyle w:val="Hipervnculo"/>
                <w:rFonts w:asciiTheme="majorHAnsi" w:hAnsiTheme="majorHAnsi"/>
              </w:rPr>
              <w:t>Metas</w:t>
            </w:r>
            <w:r>
              <w:rPr>
                <w:webHidden/>
              </w:rPr>
              <w:tab/>
            </w:r>
            <w:r>
              <w:rPr>
                <w:webHidden/>
              </w:rPr>
              <w:fldChar w:fldCharType="begin"/>
            </w:r>
            <w:r>
              <w:rPr>
                <w:webHidden/>
              </w:rPr>
              <w:instrText xml:space="preserve"> PAGEREF _Toc438455913 \h </w:instrText>
            </w:r>
            <w:r>
              <w:rPr>
                <w:webHidden/>
              </w:rPr>
            </w:r>
            <w:r>
              <w:rPr>
                <w:webHidden/>
              </w:rPr>
              <w:fldChar w:fldCharType="separate"/>
            </w:r>
            <w:r w:rsidR="00C32E93">
              <w:rPr>
                <w:webHidden/>
              </w:rPr>
              <w:t>14</w:t>
            </w:r>
            <w:r>
              <w:rPr>
                <w:webHidden/>
              </w:rPr>
              <w:fldChar w:fldCharType="end"/>
            </w:r>
          </w:hyperlink>
        </w:p>
        <w:p w:rsidR="00E111C2" w:rsidRDefault="00E111C2">
          <w:pPr>
            <w:pStyle w:val="TDC3"/>
            <w:rPr>
              <w:rFonts w:asciiTheme="minorHAnsi" w:eastAsiaTheme="minorEastAsia" w:hAnsiTheme="minorHAnsi" w:cstheme="minorBidi"/>
              <w:noProof/>
            </w:rPr>
          </w:pPr>
          <w:hyperlink w:anchor="_Toc438455914" w:history="1">
            <w:r w:rsidRPr="008F5721">
              <w:rPr>
                <w:rStyle w:val="Hipervnculo"/>
                <w:rFonts w:asciiTheme="majorHAnsi" w:hAnsiTheme="majorHAnsi"/>
                <w:noProof/>
              </w:rPr>
              <w:t>3.6.1</w:t>
            </w:r>
            <w:r>
              <w:rPr>
                <w:rFonts w:asciiTheme="minorHAnsi" w:eastAsiaTheme="minorEastAsia" w:hAnsiTheme="minorHAnsi" w:cstheme="minorBidi"/>
                <w:noProof/>
              </w:rPr>
              <w:tab/>
            </w:r>
            <w:r w:rsidRPr="008F5721">
              <w:rPr>
                <w:rStyle w:val="Hipervnculo"/>
                <w:rFonts w:asciiTheme="majorHAnsi" w:hAnsiTheme="majorHAnsi"/>
                <w:noProof/>
              </w:rPr>
              <w:t>Relación de las metas con los objetivos operativos y estratégicos</w:t>
            </w:r>
            <w:r>
              <w:rPr>
                <w:noProof/>
                <w:webHidden/>
              </w:rPr>
              <w:tab/>
            </w:r>
            <w:r>
              <w:rPr>
                <w:noProof/>
                <w:webHidden/>
              </w:rPr>
              <w:fldChar w:fldCharType="begin"/>
            </w:r>
            <w:r>
              <w:rPr>
                <w:noProof/>
                <w:webHidden/>
              </w:rPr>
              <w:instrText xml:space="preserve"> PAGEREF _Toc438455914 \h </w:instrText>
            </w:r>
            <w:r>
              <w:rPr>
                <w:noProof/>
                <w:webHidden/>
              </w:rPr>
            </w:r>
            <w:r>
              <w:rPr>
                <w:noProof/>
                <w:webHidden/>
              </w:rPr>
              <w:fldChar w:fldCharType="separate"/>
            </w:r>
            <w:r w:rsidR="00C32E93">
              <w:rPr>
                <w:noProof/>
                <w:webHidden/>
              </w:rPr>
              <w:t>14</w:t>
            </w:r>
            <w:r>
              <w:rPr>
                <w:noProof/>
                <w:webHidden/>
              </w:rPr>
              <w:fldChar w:fldCharType="end"/>
            </w:r>
          </w:hyperlink>
        </w:p>
        <w:p w:rsidR="00E111C2" w:rsidRDefault="00E111C2">
          <w:pPr>
            <w:pStyle w:val="TDC3"/>
            <w:rPr>
              <w:rFonts w:asciiTheme="minorHAnsi" w:eastAsiaTheme="minorEastAsia" w:hAnsiTheme="minorHAnsi" w:cstheme="minorBidi"/>
              <w:noProof/>
            </w:rPr>
          </w:pPr>
          <w:hyperlink w:anchor="_Toc438455915" w:history="1">
            <w:r w:rsidRPr="008F5721">
              <w:rPr>
                <w:rStyle w:val="Hipervnculo"/>
                <w:rFonts w:asciiTheme="majorHAnsi" w:hAnsiTheme="majorHAnsi"/>
                <w:noProof/>
              </w:rPr>
              <w:t>3.6.2</w:t>
            </w:r>
            <w:r>
              <w:rPr>
                <w:rFonts w:asciiTheme="minorHAnsi" w:eastAsiaTheme="minorEastAsia" w:hAnsiTheme="minorHAnsi" w:cstheme="minorBidi"/>
                <w:noProof/>
              </w:rPr>
              <w:tab/>
            </w:r>
            <w:r w:rsidRPr="008F5721">
              <w:rPr>
                <w:rStyle w:val="Hipervnculo"/>
                <w:rFonts w:asciiTheme="majorHAnsi" w:hAnsiTheme="majorHAnsi"/>
                <w:noProof/>
              </w:rPr>
              <w:t>Metas plurianuales 2015 – 2019</w:t>
            </w:r>
            <w:r>
              <w:rPr>
                <w:noProof/>
                <w:webHidden/>
              </w:rPr>
              <w:tab/>
            </w:r>
            <w:r>
              <w:rPr>
                <w:noProof/>
                <w:webHidden/>
              </w:rPr>
              <w:fldChar w:fldCharType="begin"/>
            </w:r>
            <w:r>
              <w:rPr>
                <w:noProof/>
                <w:webHidden/>
              </w:rPr>
              <w:instrText xml:space="preserve"> PAGEREF _Toc438455915 \h </w:instrText>
            </w:r>
            <w:r>
              <w:rPr>
                <w:noProof/>
                <w:webHidden/>
              </w:rPr>
            </w:r>
            <w:r>
              <w:rPr>
                <w:noProof/>
                <w:webHidden/>
              </w:rPr>
              <w:fldChar w:fldCharType="separate"/>
            </w:r>
            <w:r w:rsidR="00C32E93">
              <w:rPr>
                <w:noProof/>
                <w:webHidden/>
              </w:rPr>
              <w:t>17</w:t>
            </w:r>
            <w:r>
              <w:rPr>
                <w:noProof/>
                <w:webHidden/>
              </w:rPr>
              <w:fldChar w:fldCharType="end"/>
            </w:r>
          </w:hyperlink>
        </w:p>
        <w:p w:rsidR="00E111C2" w:rsidRDefault="00E111C2">
          <w:pPr>
            <w:pStyle w:val="TDC2"/>
            <w:rPr>
              <w:rFonts w:asciiTheme="minorHAnsi" w:eastAsiaTheme="minorEastAsia" w:hAnsiTheme="minorHAnsi" w:cstheme="minorBidi"/>
              <w:i w:val="0"/>
            </w:rPr>
          </w:pPr>
          <w:hyperlink w:anchor="_Toc438455916" w:history="1">
            <w:r w:rsidRPr="008F5721">
              <w:rPr>
                <w:rStyle w:val="Hipervnculo"/>
                <w:rFonts w:asciiTheme="majorHAnsi" w:hAnsiTheme="majorHAnsi"/>
              </w:rPr>
              <w:t>3.7</w:t>
            </w:r>
            <w:r>
              <w:rPr>
                <w:rFonts w:asciiTheme="minorHAnsi" w:eastAsiaTheme="minorEastAsia" w:hAnsiTheme="minorHAnsi" w:cstheme="minorBidi"/>
                <w:i w:val="0"/>
              </w:rPr>
              <w:tab/>
            </w:r>
            <w:r w:rsidRPr="008F5721">
              <w:rPr>
                <w:rStyle w:val="Hipervnculo"/>
                <w:rFonts w:asciiTheme="majorHAnsi" w:hAnsiTheme="majorHAnsi"/>
              </w:rPr>
              <w:t>Programas y proyectos</w:t>
            </w:r>
            <w:r>
              <w:rPr>
                <w:webHidden/>
              </w:rPr>
              <w:tab/>
            </w:r>
            <w:r>
              <w:rPr>
                <w:webHidden/>
              </w:rPr>
              <w:fldChar w:fldCharType="begin"/>
            </w:r>
            <w:r>
              <w:rPr>
                <w:webHidden/>
              </w:rPr>
              <w:instrText xml:space="preserve"> PAGEREF _Toc438455916 \h </w:instrText>
            </w:r>
            <w:r>
              <w:rPr>
                <w:webHidden/>
              </w:rPr>
            </w:r>
            <w:r>
              <w:rPr>
                <w:webHidden/>
              </w:rPr>
              <w:fldChar w:fldCharType="separate"/>
            </w:r>
            <w:r w:rsidR="00C32E93">
              <w:rPr>
                <w:webHidden/>
              </w:rPr>
              <w:t>19</w:t>
            </w:r>
            <w:r>
              <w:rPr>
                <w:webHidden/>
              </w:rPr>
              <w:fldChar w:fldCharType="end"/>
            </w:r>
          </w:hyperlink>
        </w:p>
        <w:p w:rsidR="00E111C2" w:rsidRDefault="00E111C2">
          <w:pPr>
            <w:pStyle w:val="TDC2"/>
            <w:rPr>
              <w:rFonts w:asciiTheme="minorHAnsi" w:eastAsiaTheme="minorEastAsia" w:hAnsiTheme="minorHAnsi" w:cstheme="minorBidi"/>
              <w:i w:val="0"/>
            </w:rPr>
          </w:pPr>
          <w:hyperlink w:anchor="_Toc438455917" w:history="1">
            <w:r w:rsidRPr="008F5721">
              <w:rPr>
                <w:rStyle w:val="Hipervnculo"/>
                <w:rFonts w:asciiTheme="majorHAnsi" w:hAnsiTheme="majorHAnsi"/>
              </w:rPr>
              <w:t>3.8</w:t>
            </w:r>
            <w:r>
              <w:rPr>
                <w:rFonts w:asciiTheme="minorHAnsi" w:eastAsiaTheme="minorEastAsia" w:hAnsiTheme="minorHAnsi" w:cstheme="minorBidi"/>
                <w:i w:val="0"/>
              </w:rPr>
              <w:tab/>
            </w:r>
            <w:r w:rsidRPr="008F5721">
              <w:rPr>
                <w:rStyle w:val="Hipervnculo"/>
                <w:rFonts w:asciiTheme="majorHAnsi" w:hAnsiTheme="majorHAnsi"/>
              </w:rPr>
              <w:t>Presupuesto 2016</w:t>
            </w:r>
            <w:r>
              <w:rPr>
                <w:webHidden/>
              </w:rPr>
              <w:tab/>
            </w:r>
            <w:r>
              <w:rPr>
                <w:webHidden/>
              </w:rPr>
              <w:fldChar w:fldCharType="begin"/>
            </w:r>
            <w:r>
              <w:rPr>
                <w:webHidden/>
              </w:rPr>
              <w:instrText xml:space="preserve"> PAGEREF _Toc438455917 \h </w:instrText>
            </w:r>
            <w:r>
              <w:rPr>
                <w:webHidden/>
              </w:rPr>
            </w:r>
            <w:r>
              <w:rPr>
                <w:webHidden/>
              </w:rPr>
              <w:fldChar w:fldCharType="separate"/>
            </w:r>
            <w:r w:rsidR="00C32E93">
              <w:rPr>
                <w:webHidden/>
              </w:rPr>
              <w:t>22</w:t>
            </w:r>
            <w:r>
              <w:rPr>
                <w:webHidden/>
              </w:rPr>
              <w:fldChar w:fldCharType="end"/>
            </w:r>
          </w:hyperlink>
        </w:p>
        <w:p w:rsidR="00E111C2" w:rsidRDefault="00E111C2">
          <w:pPr>
            <w:pStyle w:val="TDC2"/>
            <w:rPr>
              <w:rFonts w:asciiTheme="minorHAnsi" w:eastAsiaTheme="minorEastAsia" w:hAnsiTheme="minorHAnsi" w:cstheme="minorBidi"/>
              <w:i w:val="0"/>
            </w:rPr>
          </w:pPr>
          <w:hyperlink w:anchor="_Toc438455918" w:history="1">
            <w:r w:rsidRPr="008F5721">
              <w:rPr>
                <w:rStyle w:val="Hipervnculo"/>
                <w:rFonts w:asciiTheme="majorHAnsi" w:hAnsiTheme="majorHAnsi"/>
              </w:rPr>
              <w:t>3.9</w:t>
            </w:r>
            <w:r>
              <w:rPr>
                <w:rFonts w:asciiTheme="minorHAnsi" w:eastAsiaTheme="minorEastAsia" w:hAnsiTheme="minorHAnsi" w:cstheme="minorBidi"/>
                <w:i w:val="0"/>
              </w:rPr>
              <w:tab/>
            </w:r>
            <w:r w:rsidRPr="008F5721">
              <w:rPr>
                <w:rStyle w:val="Hipervnculo"/>
                <w:rFonts w:asciiTheme="majorHAnsi" w:hAnsiTheme="majorHAnsi"/>
              </w:rPr>
              <w:t>Matriz POA</w:t>
            </w:r>
            <w:r>
              <w:rPr>
                <w:webHidden/>
              </w:rPr>
              <w:tab/>
            </w:r>
            <w:r>
              <w:rPr>
                <w:webHidden/>
              </w:rPr>
              <w:fldChar w:fldCharType="begin"/>
            </w:r>
            <w:r>
              <w:rPr>
                <w:webHidden/>
              </w:rPr>
              <w:instrText xml:space="preserve"> PAGEREF _Toc438455918 \h </w:instrText>
            </w:r>
            <w:r>
              <w:rPr>
                <w:webHidden/>
              </w:rPr>
            </w:r>
            <w:r>
              <w:rPr>
                <w:webHidden/>
              </w:rPr>
              <w:fldChar w:fldCharType="separate"/>
            </w:r>
            <w:r w:rsidR="00C32E93">
              <w:rPr>
                <w:webHidden/>
              </w:rPr>
              <w:t>23</w:t>
            </w:r>
            <w:r>
              <w:rPr>
                <w:webHidden/>
              </w:rPr>
              <w:fldChar w:fldCharType="end"/>
            </w:r>
          </w:hyperlink>
        </w:p>
        <w:p w:rsidR="00E111C2" w:rsidRDefault="00E111C2">
          <w:pPr>
            <w:pStyle w:val="TDC1"/>
            <w:rPr>
              <w:rFonts w:asciiTheme="minorHAnsi" w:eastAsiaTheme="minorEastAsia" w:hAnsiTheme="minorHAnsi" w:cstheme="minorBidi"/>
              <w:b w:val="0"/>
              <w:i w:val="0"/>
              <w:sz w:val="22"/>
              <w:lang w:eastAsia="es-EC"/>
            </w:rPr>
          </w:pPr>
          <w:hyperlink w:anchor="_Toc438455919" w:history="1">
            <w:r w:rsidRPr="008F5721">
              <w:rPr>
                <w:rStyle w:val="Hipervnculo"/>
                <w:rFonts w:asciiTheme="majorHAnsi" w:hAnsiTheme="majorHAnsi"/>
              </w:rPr>
              <w:t>4</w:t>
            </w:r>
            <w:r>
              <w:rPr>
                <w:rFonts w:asciiTheme="minorHAnsi" w:eastAsiaTheme="minorEastAsia" w:hAnsiTheme="minorHAnsi" w:cstheme="minorBidi"/>
                <w:b w:val="0"/>
                <w:i w:val="0"/>
                <w:sz w:val="22"/>
                <w:lang w:eastAsia="es-EC"/>
              </w:rPr>
              <w:tab/>
            </w:r>
            <w:r w:rsidRPr="008F5721">
              <w:rPr>
                <w:rStyle w:val="Hipervnculo"/>
                <w:rFonts w:asciiTheme="majorHAnsi" w:hAnsiTheme="majorHAnsi"/>
              </w:rPr>
              <w:t>Anexos</w:t>
            </w:r>
            <w:r>
              <w:rPr>
                <w:webHidden/>
              </w:rPr>
              <w:tab/>
            </w:r>
            <w:r>
              <w:rPr>
                <w:webHidden/>
              </w:rPr>
              <w:fldChar w:fldCharType="begin"/>
            </w:r>
            <w:r>
              <w:rPr>
                <w:webHidden/>
              </w:rPr>
              <w:instrText xml:space="preserve"> PAGEREF _Toc438455919 \h </w:instrText>
            </w:r>
            <w:r>
              <w:rPr>
                <w:webHidden/>
              </w:rPr>
            </w:r>
            <w:r>
              <w:rPr>
                <w:webHidden/>
              </w:rPr>
              <w:fldChar w:fldCharType="separate"/>
            </w:r>
            <w:r w:rsidR="00C32E93">
              <w:rPr>
                <w:webHidden/>
              </w:rPr>
              <w:t>24</w:t>
            </w:r>
            <w:r>
              <w:rPr>
                <w:webHidden/>
              </w:rPr>
              <w:fldChar w:fldCharType="end"/>
            </w:r>
          </w:hyperlink>
        </w:p>
        <w:p w:rsidR="00E111C2" w:rsidRDefault="00E111C2">
          <w:pPr>
            <w:pStyle w:val="TDC2"/>
            <w:rPr>
              <w:rFonts w:asciiTheme="minorHAnsi" w:eastAsiaTheme="minorEastAsia" w:hAnsiTheme="minorHAnsi" w:cstheme="minorBidi"/>
              <w:i w:val="0"/>
            </w:rPr>
          </w:pPr>
          <w:hyperlink w:anchor="_Toc438455920" w:history="1">
            <w:r w:rsidRPr="008F5721">
              <w:rPr>
                <w:rStyle w:val="Hipervnculo"/>
                <w:rFonts w:asciiTheme="majorHAnsi" w:hAnsiTheme="majorHAnsi"/>
              </w:rPr>
              <w:t>4.1</w:t>
            </w:r>
            <w:r>
              <w:rPr>
                <w:rFonts w:asciiTheme="minorHAnsi" w:eastAsiaTheme="minorEastAsia" w:hAnsiTheme="minorHAnsi" w:cstheme="minorBidi"/>
                <w:i w:val="0"/>
              </w:rPr>
              <w:tab/>
            </w:r>
            <w:r w:rsidRPr="008F5721">
              <w:rPr>
                <w:rStyle w:val="Hipervnculo"/>
                <w:rFonts w:asciiTheme="majorHAnsi" w:hAnsiTheme="majorHAnsi"/>
              </w:rPr>
              <w:t>Anexo 1. Perfiles de los proyectos</w:t>
            </w:r>
            <w:r>
              <w:rPr>
                <w:webHidden/>
              </w:rPr>
              <w:tab/>
            </w:r>
            <w:r>
              <w:rPr>
                <w:webHidden/>
              </w:rPr>
              <w:fldChar w:fldCharType="begin"/>
            </w:r>
            <w:r>
              <w:rPr>
                <w:webHidden/>
              </w:rPr>
              <w:instrText xml:space="preserve"> PAGEREF _Toc438455920 \h </w:instrText>
            </w:r>
            <w:r>
              <w:rPr>
                <w:webHidden/>
              </w:rPr>
            </w:r>
            <w:r>
              <w:rPr>
                <w:webHidden/>
              </w:rPr>
              <w:fldChar w:fldCharType="separate"/>
            </w:r>
            <w:r w:rsidR="00C32E93">
              <w:rPr>
                <w:webHidden/>
              </w:rPr>
              <w:t>24</w:t>
            </w:r>
            <w:r>
              <w:rPr>
                <w:webHidden/>
              </w:rPr>
              <w:fldChar w:fldCharType="end"/>
            </w:r>
          </w:hyperlink>
        </w:p>
        <w:p w:rsidR="00E111C2" w:rsidRDefault="00E111C2">
          <w:pPr>
            <w:pStyle w:val="TDC2"/>
            <w:rPr>
              <w:rFonts w:asciiTheme="minorHAnsi" w:eastAsiaTheme="minorEastAsia" w:hAnsiTheme="minorHAnsi" w:cstheme="minorBidi"/>
              <w:i w:val="0"/>
            </w:rPr>
          </w:pPr>
          <w:hyperlink w:anchor="_Toc438455921" w:history="1">
            <w:r w:rsidRPr="008F5721">
              <w:rPr>
                <w:rStyle w:val="Hipervnculo"/>
                <w:rFonts w:asciiTheme="majorHAnsi" w:hAnsiTheme="majorHAnsi"/>
              </w:rPr>
              <w:t>4.2</w:t>
            </w:r>
            <w:r>
              <w:rPr>
                <w:rFonts w:asciiTheme="minorHAnsi" w:eastAsiaTheme="minorEastAsia" w:hAnsiTheme="minorHAnsi" w:cstheme="minorBidi"/>
                <w:i w:val="0"/>
              </w:rPr>
              <w:tab/>
            </w:r>
            <w:r w:rsidRPr="008F5721">
              <w:rPr>
                <w:rStyle w:val="Hipervnculo"/>
                <w:rFonts w:asciiTheme="majorHAnsi" w:hAnsiTheme="majorHAnsi"/>
              </w:rPr>
              <w:t>Anexo 2. Matriz Marco Lógico</w:t>
            </w:r>
            <w:r>
              <w:rPr>
                <w:webHidden/>
              </w:rPr>
              <w:tab/>
            </w:r>
            <w:r>
              <w:rPr>
                <w:webHidden/>
              </w:rPr>
              <w:fldChar w:fldCharType="begin"/>
            </w:r>
            <w:r>
              <w:rPr>
                <w:webHidden/>
              </w:rPr>
              <w:instrText xml:space="preserve"> PAGEREF _Toc438455921 \h </w:instrText>
            </w:r>
            <w:r>
              <w:rPr>
                <w:webHidden/>
              </w:rPr>
            </w:r>
            <w:r>
              <w:rPr>
                <w:webHidden/>
              </w:rPr>
              <w:fldChar w:fldCharType="separate"/>
            </w:r>
            <w:r w:rsidR="00C32E93">
              <w:rPr>
                <w:webHidden/>
              </w:rPr>
              <w:t>24</w:t>
            </w:r>
            <w:r>
              <w:rPr>
                <w:webHidden/>
              </w:rPr>
              <w:fldChar w:fldCharType="end"/>
            </w:r>
          </w:hyperlink>
        </w:p>
        <w:p w:rsidR="00E111C2" w:rsidRDefault="00E111C2">
          <w:pPr>
            <w:pStyle w:val="TDC2"/>
            <w:rPr>
              <w:rFonts w:asciiTheme="minorHAnsi" w:eastAsiaTheme="minorEastAsia" w:hAnsiTheme="minorHAnsi" w:cstheme="minorBidi"/>
              <w:i w:val="0"/>
            </w:rPr>
          </w:pPr>
          <w:hyperlink w:anchor="_Toc438455922" w:history="1">
            <w:r w:rsidRPr="008F5721">
              <w:rPr>
                <w:rStyle w:val="Hipervnculo"/>
                <w:rFonts w:asciiTheme="majorHAnsi" w:hAnsiTheme="majorHAnsi"/>
              </w:rPr>
              <w:t>4.3</w:t>
            </w:r>
            <w:r>
              <w:rPr>
                <w:rFonts w:asciiTheme="minorHAnsi" w:eastAsiaTheme="minorEastAsia" w:hAnsiTheme="minorHAnsi" w:cstheme="minorBidi"/>
                <w:i w:val="0"/>
              </w:rPr>
              <w:tab/>
            </w:r>
            <w:r w:rsidRPr="008F5721">
              <w:rPr>
                <w:rStyle w:val="Hipervnculo"/>
                <w:rFonts w:asciiTheme="majorHAnsi" w:hAnsiTheme="majorHAnsi"/>
              </w:rPr>
              <w:t>Anexo 3. Cronograma de actividades</w:t>
            </w:r>
            <w:r>
              <w:rPr>
                <w:webHidden/>
              </w:rPr>
              <w:tab/>
            </w:r>
            <w:r>
              <w:rPr>
                <w:webHidden/>
              </w:rPr>
              <w:fldChar w:fldCharType="begin"/>
            </w:r>
            <w:r>
              <w:rPr>
                <w:webHidden/>
              </w:rPr>
              <w:instrText xml:space="preserve"> PAGEREF _Toc438455922 \h </w:instrText>
            </w:r>
            <w:r>
              <w:rPr>
                <w:webHidden/>
              </w:rPr>
            </w:r>
            <w:r>
              <w:rPr>
                <w:webHidden/>
              </w:rPr>
              <w:fldChar w:fldCharType="separate"/>
            </w:r>
            <w:r w:rsidR="00C32E93">
              <w:rPr>
                <w:webHidden/>
              </w:rPr>
              <w:t>24</w:t>
            </w:r>
            <w:r>
              <w:rPr>
                <w:webHidden/>
              </w:rPr>
              <w:fldChar w:fldCharType="end"/>
            </w:r>
          </w:hyperlink>
        </w:p>
        <w:p w:rsidR="00E111C2" w:rsidRDefault="00E111C2">
          <w:pPr>
            <w:pStyle w:val="TDC2"/>
            <w:rPr>
              <w:rFonts w:asciiTheme="minorHAnsi" w:eastAsiaTheme="minorEastAsia" w:hAnsiTheme="minorHAnsi" w:cstheme="minorBidi"/>
              <w:i w:val="0"/>
            </w:rPr>
          </w:pPr>
          <w:hyperlink w:anchor="_Toc438455923" w:history="1">
            <w:r w:rsidRPr="008F5721">
              <w:rPr>
                <w:rStyle w:val="Hipervnculo"/>
                <w:rFonts w:asciiTheme="majorHAnsi" w:hAnsiTheme="majorHAnsi"/>
              </w:rPr>
              <w:t>4.4</w:t>
            </w:r>
            <w:r>
              <w:rPr>
                <w:rFonts w:asciiTheme="minorHAnsi" w:eastAsiaTheme="minorEastAsia" w:hAnsiTheme="minorHAnsi" w:cstheme="minorBidi"/>
                <w:i w:val="0"/>
              </w:rPr>
              <w:tab/>
            </w:r>
            <w:r w:rsidRPr="008F5721">
              <w:rPr>
                <w:rStyle w:val="Hipervnculo"/>
                <w:rFonts w:asciiTheme="majorHAnsi" w:hAnsiTheme="majorHAnsi"/>
              </w:rPr>
              <w:t>Anexo 4. Insumos valorados</w:t>
            </w:r>
            <w:r>
              <w:rPr>
                <w:webHidden/>
              </w:rPr>
              <w:tab/>
            </w:r>
            <w:r>
              <w:rPr>
                <w:webHidden/>
              </w:rPr>
              <w:fldChar w:fldCharType="begin"/>
            </w:r>
            <w:r>
              <w:rPr>
                <w:webHidden/>
              </w:rPr>
              <w:instrText xml:space="preserve"> PAGEREF _Toc438455923 \h </w:instrText>
            </w:r>
            <w:r>
              <w:rPr>
                <w:webHidden/>
              </w:rPr>
            </w:r>
            <w:r>
              <w:rPr>
                <w:webHidden/>
              </w:rPr>
              <w:fldChar w:fldCharType="separate"/>
            </w:r>
            <w:r w:rsidR="00C32E93">
              <w:rPr>
                <w:webHidden/>
              </w:rPr>
              <w:t>24</w:t>
            </w:r>
            <w:r>
              <w:rPr>
                <w:webHidden/>
              </w:rPr>
              <w:fldChar w:fldCharType="end"/>
            </w:r>
          </w:hyperlink>
        </w:p>
        <w:p w:rsidR="00886D6D" w:rsidRPr="001965DB" w:rsidRDefault="00480BF5" w:rsidP="00D37EF9">
          <w:pPr>
            <w:rPr>
              <w:rFonts w:ascii="Times New Roman" w:hAnsi="Times New Roman"/>
            </w:rPr>
          </w:pPr>
          <w:r w:rsidRPr="001965DB">
            <w:rPr>
              <w:rFonts w:ascii="Times New Roman" w:hAnsi="Times New Roman"/>
              <w:b/>
              <w:bCs/>
              <w:lang w:val="es-ES"/>
            </w:rPr>
            <w:fldChar w:fldCharType="end"/>
          </w:r>
        </w:p>
      </w:sdtContent>
    </w:sdt>
    <w:p w:rsidR="00886D6D" w:rsidRPr="001965DB" w:rsidRDefault="00886D6D" w:rsidP="00D37EF9">
      <w:pPr>
        <w:spacing w:after="0"/>
        <w:rPr>
          <w:rFonts w:ascii="Times New Roman" w:eastAsia="Times New Roman" w:hAnsi="Times New Roman"/>
          <w:b/>
          <w:bCs/>
        </w:rPr>
      </w:pPr>
      <w:bookmarkStart w:id="11" w:name="_Toc418015096"/>
      <w:r w:rsidRPr="001965DB">
        <w:rPr>
          <w:rFonts w:ascii="Times New Roman" w:hAnsi="Times New Roman"/>
        </w:rPr>
        <w:br w:type="page"/>
      </w:r>
    </w:p>
    <w:p w:rsidR="007D357D" w:rsidRPr="001965DB" w:rsidRDefault="007D357D" w:rsidP="007D357D">
      <w:pPr>
        <w:pStyle w:val="Ttulo1"/>
        <w:rPr>
          <w:rFonts w:asciiTheme="majorHAnsi" w:hAnsiTheme="majorHAnsi"/>
          <w:sz w:val="22"/>
          <w:szCs w:val="22"/>
        </w:rPr>
      </w:pPr>
      <w:bookmarkStart w:id="12" w:name="_Toc438455900"/>
      <w:r w:rsidRPr="001965DB">
        <w:rPr>
          <w:rFonts w:asciiTheme="majorHAnsi" w:hAnsiTheme="majorHAnsi"/>
          <w:sz w:val="22"/>
          <w:szCs w:val="22"/>
        </w:rPr>
        <w:lastRenderedPageBreak/>
        <w:t>Resumen ejecutivo</w:t>
      </w:r>
      <w:bookmarkEnd w:id="12"/>
    </w:p>
    <w:p w:rsidR="00053017" w:rsidRPr="001965DB" w:rsidRDefault="00053017" w:rsidP="00053017">
      <w:pPr>
        <w:jc w:val="both"/>
        <w:rPr>
          <w:rFonts w:asciiTheme="majorHAnsi" w:hAnsiTheme="majorHAnsi" w:cs="Arial"/>
          <w:lang w:val="es-US"/>
        </w:rPr>
      </w:pPr>
      <w:r w:rsidRPr="001965DB">
        <w:rPr>
          <w:rFonts w:asciiTheme="majorHAnsi" w:hAnsiTheme="majorHAnsi" w:cs="Arial"/>
          <w:lang w:val="es-US"/>
        </w:rPr>
        <w:t>La Constitución de la República en su  artículo 280 establece que el Plan Nacional de Desarrollo constituye el instrumento al que deben sujetarse las políticas, programas y proyectos públicos; la programación y ejecución del presupuesto el Estado; y la asignación de los recursos públicos; y, coordinar las competencias exclusivas entre el Estado Central y los Gobiernos Autónomos Descentralizados. El artículo 283 del mismo cuerpo legal determina que el sistema económico es social y solidario, reconoce al ser humano como sujeto y fin; propende a una relación dinámica y equilibrada entre sociedad, Estado y mercado en armonía con la naturaleza; tiene por objetivo garantizar la producción y reproducción de las condiciones materiales e inmateriales que posibiliten el buen vivir.</w:t>
      </w:r>
    </w:p>
    <w:p w:rsidR="00053017" w:rsidRPr="001965DB" w:rsidRDefault="00053017" w:rsidP="00053017">
      <w:pPr>
        <w:jc w:val="both"/>
        <w:rPr>
          <w:rFonts w:asciiTheme="majorHAnsi" w:hAnsiTheme="majorHAnsi" w:cs="Arial"/>
          <w:lang w:val="es-US"/>
        </w:rPr>
      </w:pPr>
      <w:r w:rsidRPr="001965DB">
        <w:rPr>
          <w:rFonts w:asciiTheme="majorHAnsi" w:hAnsiTheme="majorHAnsi" w:cs="Arial"/>
          <w:lang w:val="es-US"/>
        </w:rPr>
        <w:t>El accionar de la Prefectura de Loja y del Directorio de la Empresa Pública de Riego y Drenaje del Sur –RIDRENSUR EP está orientado a los sectores más vulnerables de la población a través de diferentes planes, programas y proyectos, con los cuales se procura llevar adelante acciones que tomen en consideración un trato justo y equitativo a la población de las áreas urbanas y rurales de la provincia de Loja mediante la asignación adecuada y equitativa de los recursos estatales para la provisión y generación de valor público que permita mejorar la infraestructura de riego e incrementar la eficiencia de los sistemas de riego que articulados con el fomento agropecuario contribuyan a mejorar los ingresos de las frágiles economías de los agricultores y ganaderos de la provincia de Loja.</w:t>
      </w:r>
    </w:p>
    <w:p w:rsidR="00053017" w:rsidRPr="001965DB" w:rsidRDefault="00053017" w:rsidP="00053017">
      <w:pPr>
        <w:jc w:val="both"/>
        <w:rPr>
          <w:rFonts w:asciiTheme="majorHAnsi" w:hAnsiTheme="majorHAnsi" w:cs="Arial"/>
          <w:lang w:val="es-US"/>
        </w:rPr>
      </w:pPr>
      <w:r w:rsidRPr="001965DB">
        <w:rPr>
          <w:rFonts w:asciiTheme="majorHAnsi" w:hAnsiTheme="majorHAnsi" w:cs="Arial"/>
          <w:lang w:val="es-US"/>
        </w:rPr>
        <w:t>Para cumplir con esta visión la Empresa de Riego RIDRENSUR EP, conjuntamente con los regantes de los sistemas de riego de la provincia de Loja se plantean los  siguientes objetivos estratégicos:</w:t>
      </w:r>
    </w:p>
    <w:p w:rsidR="00053017" w:rsidRPr="001965DB" w:rsidRDefault="00053017" w:rsidP="00053017">
      <w:pPr>
        <w:pStyle w:val="Prrafodelista"/>
        <w:numPr>
          <w:ilvl w:val="0"/>
          <w:numId w:val="24"/>
        </w:numPr>
        <w:spacing w:after="200" w:line="276" w:lineRule="auto"/>
        <w:jc w:val="both"/>
        <w:rPr>
          <w:rFonts w:asciiTheme="majorHAnsi" w:hAnsiTheme="majorHAnsi" w:cs="Arial"/>
          <w:color w:val="auto"/>
          <w:sz w:val="22"/>
          <w:szCs w:val="22"/>
          <w:lang w:val="es-US"/>
        </w:rPr>
      </w:pPr>
      <w:r w:rsidRPr="001965DB">
        <w:rPr>
          <w:rFonts w:asciiTheme="majorHAnsi" w:hAnsiTheme="majorHAnsi" w:cs="Arial"/>
          <w:color w:val="auto"/>
          <w:sz w:val="22"/>
          <w:szCs w:val="22"/>
          <w:lang w:val="es-US"/>
        </w:rPr>
        <w:t>La gestión de la infraestructura de riego en la provincia de Loja;</w:t>
      </w:r>
    </w:p>
    <w:p w:rsidR="00053017" w:rsidRPr="001965DB" w:rsidRDefault="00053017" w:rsidP="00053017">
      <w:pPr>
        <w:pStyle w:val="Prrafodelista"/>
        <w:numPr>
          <w:ilvl w:val="0"/>
          <w:numId w:val="24"/>
        </w:numPr>
        <w:spacing w:after="200" w:line="276" w:lineRule="auto"/>
        <w:jc w:val="both"/>
        <w:rPr>
          <w:rFonts w:asciiTheme="majorHAnsi" w:hAnsiTheme="majorHAnsi" w:cs="Arial"/>
          <w:color w:val="auto"/>
          <w:sz w:val="22"/>
          <w:szCs w:val="22"/>
          <w:lang w:val="es-US"/>
        </w:rPr>
      </w:pPr>
      <w:r w:rsidRPr="001965DB">
        <w:rPr>
          <w:rFonts w:asciiTheme="majorHAnsi" w:hAnsiTheme="majorHAnsi" w:cs="Arial"/>
          <w:color w:val="auto"/>
          <w:sz w:val="22"/>
          <w:szCs w:val="22"/>
          <w:lang w:val="es-US"/>
        </w:rPr>
        <w:t xml:space="preserve">La administración, operación y mantenimiento; </w:t>
      </w:r>
    </w:p>
    <w:p w:rsidR="00053017" w:rsidRPr="001965DB" w:rsidRDefault="00053017" w:rsidP="00053017">
      <w:pPr>
        <w:pStyle w:val="Prrafodelista"/>
        <w:numPr>
          <w:ilvl w:val="0"/>
          <w:numId w:val="24"/>
        </w:numPr>
        <w:spacing w:after="200" w:line="276" w:lineRule="auto"/>
        <w:jc w:val="both"/>
        <w:rPr>
          <w:rFonts w:asciiTheme="majorHAnsi" w:hAnsiTheme="majorHAnsi" w:cs="Arial"/>
          <w:color w:val="auto"/>
          <w:sz w:val="22"/>
          <w:szCs w:val="22"/>
          <w:lang w:val="es-US"/>
        </w:rPr>
      </w:pPr>
      <w:r w:rsidRPr="001965DB">
        <w:rPr>
          <w:rFonts w:asciiTheme="majorHAnsi" w:hAnsiTheme="majorHAnsi" w:cs="Arial"/>
          <w:color w:val="auto"/>
          <w:sz w:val="22"/>
          <w:szCs w:val="22"/>
          <w:lang w:val="es-US"/>
        </w:rPr>
        <w:t xml:space="preserve">La promoción de la asociatividad de todos los niveles de gobierno y la cooperación Internacional  para el mantenimiento de los sistemas de riego y drenaje; </w:t>
      </w:r>
    </w:p>
    <w:p w:rsidR="00053017" w:rsidRPr="001965DB" w:rsidRDefault="00053017" w:rsidP="00053017">
      <w:pPr>
        <w:pStyle w:val="Prrafodelista"/>
        <w:numPr>
          <w:ilvl w:val="0"/>
          <w:numId w:val="24"/>
        </w:numPr>
        <w:spacing w:after="200" w:line="276" w:lineRule="auto"/>
        <w:jc w:val="both"/>
        <w:rPr>
          <w:rFonts w:asciiTheme="majorHAnsi" w:hAnsiTheme="majorHAnsi" w:cs="Arial"/>
          <w:color w:val="auto"/>
          <w:sz w:val="22"/>
          <w:szCs w:val="22"/>
          <w:lang w:val="es-US"/>
        </w:rPr>
      </w:pPr>
      <w:r w:rsidRPr="001965DB">
        <w:rPr>
          <w:rFonts w:asciiTheme="majorHAnsi" w:hAnsiTheme="majorHAnsi" w:cs="Arial"/>
          <w:color w:val="auto"/>
          <w:sz w:val="22"/>
          <w:szCs w:val="22"/>
          <w:lang w:val="es-US"/>
        </w:rPr>
        <w:t xml:space="preserve">La implementación  del Plan de Riego Provincial con articulación con  el Plan de Riego Nacional, Plan Provincial de Desarrollo, Plan Provincial de Ordenamiento Territorial, Plan Nacional de Desarrollo; y, </w:t>
      </w:r>
    </w:p>
    <w:p w:rsidR="00053017" w:rsidRPr="001965DB" w:rsidRDefault="00053017" w:rsidP="00053017">
      <w:pPr>
        <w:pStyle w:val="Prrafodelista"/>
        <w:numPr>
          <w:ilvl w:val="0"/>
          <w:numId w:val="24"/>
        </w:numPr>
        <w:spacing w:after="200" w:line="276" w:lineRule="auto"/>
        <w:jc w:val="both"/>
        <w:rPr>
          <w:rFonts w:asciiTheme="majorHAnsi" w:hAnsiTheme="majorHAnsi" w:cs="Arial"/>
          <w:color w:val="auto"/>
          <w:sz w:val="22"/>
          <w:szCs w:val="22"/>
          <w:lang w:val="es-US"/>
        </w:rPr>
      </w:pPr>
      <w:r w:rsidRPr="001965DB">
        <w:rPr>
          <w:rFonts w:asciiTheme="majorHAnsi" w:hAnsiTheme="majorHAnsi" w:cs="Arial"/>
          <w:color w:val="auto"/>
          <w:sz w:val="22"/>
          <w:szCs w:val="22"/>
          <w:lang w:val="es-US"/>
        </w:rPr>
        <w:t>La Estrategia Territorial Nacional.</w:t>
      </w:r>
    </w:p>
    <w:p w:rsidR="00053017" w:rsidRPr="001965DB" w:rsidRDefault="00053017" w:rsidP="00053017">
      <w:pPr>
        <w:jc w:val="both"/>
        <w:rPr>
          <w:rFonts w:asciiTheme="majorHAnsi" w:hAnsiTheme="majorHAnsi" w:cs="Arial"/>
          <w:lang w:val="es-US"/>
        </w:rPr>
      </w:pPr>
      <w:r w:rsidRPr="001965DB">
        <w:rPr>
          <w:rFonts w:asciiTheme="majorHAnsi" w:hAnsiTheme="majorHAnsi" w:cs="Arial"/>
          <w:lang w:val="es-US"/>
        </w:rPr>
        <w:t>Para cumplir con estos objetivos se plantea prestar el servicio público de riego con eficiencia, eficacia y equidad territorial privilegiando el manejo integral del agua, esto implica que la gestión de la infraestructura de riego este acompañada de la protección y preservación de los recursos naturales y el medio con actividades de manejo  de la micro cuenca proveedora de agua , incorpore un modelo productivo en el ámbito de influencia de los proyectos, la construcción y rehabilitación de infraestructura de riego, el uso eficiente del agua de riego y el fortalecimiento organizacional y organizativo de las Juntas de regantes;  con la participación efectiva de los regantes este modelo integral permitirá mejorar la calidad y cantidad del agua que circula por las vertientes naturales de las cuencas proveedoras de agua para riego, optimizar el uso y manejo del agua de riego, el mantenimiento eficiente de la infraestructura de riego disponible y propicie el desarrollo de emprendimientos productivos rurales sostenibles. Es necesario indicar que el riego por sí solo no hace desarrollo.</w:t>
      </w:r>
    </w:p>
    <w:p w:rsidR="00053017" w:rsidRPr="001965DB" w:rsidRDefault="00053017" w:rsidP="00053017">
      <w:pPr>
        <w:jc w:val="both"/>
        <w:rPr>
          <w:rFonts w:asciiTheme="majorHAnsi" w:hAnsiTheme="majorHAnsi" w:cs="Arial"/>
          <w:lang w:val="es-US"/>
        </w:rPr>
      </w:pPr>
      <w:r w:rsidRPr="001965DB">
        <w:rPr>
          <w:rFonts w:asciiTheme="majorHAnsi" w:hAnsiTheme="majorHAnsi" w:cs="Arial"/>
          <w:lang w:val="es-US"/>
        </w:rPr>
        <w:lastRenderedPageBreak/>
        <w:t>Las estrategias para cumplir con esta misión de gestión del riego provincial se reflejan en los respectivos programas, subprogramas, proyectos y actividades del Plan Operativo, que se articulan   con los programas de la Prefectura Provincial de Loja, el Plan Nacional y Provincial para el Buen Vivir y Ordenamiento Territorial, el Plan Nacional de Riego y el Plan Provincial de Riego.</w:t>
      </w:r>
    </w:p>
    <w:p w:rsidR="00A47868" w:rsidRPr="001965DB" w:rsidRDefault="00A47868">
      <w:pPr>
        <w:spacing w:after="0" w:line="240" w:lineRule="auto"/>
        <w:rPr>
          <w:rFonts w:asciiTheme="majorHAnsi" w:eastAsia="Times New Roman" w:hAnsiTheme="majorHAnsi"/>
          <w:b/>
          <w:bCs/>
        </w:rPr>
      </w:pPr>
      <w:r w:rsidRPr="001965DB">
        <w:rPr>
          <w:rFonts w:asciiTheme="majorHAnsi" w:hAnsiTheme="majorHAnsi"/>
        </w:rPr>
        <w:br w:type="page"/>
      </w:r>
    </w:p>
    <w:p w:rsidR="006F3ED1" w:rsidRPr="001965DB" w:rsidRDefault="00BF5D75" w:rsidP="007D357D">
      <w:pPr>
        <w:pStyle w:val="Ttulo1"/>
        <w:rPr>
          <w:rFonts w:asciiTheme="majorHAnsi" w:hAnsiTheme="majorHAnsi"/>
          <w:sz w:val="22"/>
          <w:szCs w:val="22"/>
        </w:rPr>
      </w:pPr>
      <w:bookmarkStart w:id="13" w:name="_Toc438455901"/>
      <w:r w:rsidRPr="001965DB">
        <w:rPr>
          <w:rFonts w:asciiTheme="majorHAnsi" w:hAnsiTheme="majorHAnsi"/>
          <w:sz w:val="22"/>
          <w:szCs w:val="22"/>
        </w:rPr>
        <w:lastRenderedPageBreak/>
        <w:t>Elementos orientadores de la institución</w:t>
      </w:r>
      <w:bookmarkEnd w:id="11"/>
      <w:bookmarkEnd w:id="13"/>
    </w:p>
    <w:p w:rsidR="00A47868" w:rsidRPr="001965DB" w:rsidRDefault="00A47868" w:rsidP="00A47868">
      <w:pPr>
        <w:autoSpaceDE w:val="0"/>
        <w:autoSpaceDN w:val="0"/>
        <w:adjustRightInd w:val="0"/>
        <w:jc w:val="both"/>
        <w:rPr>
          <w:rFonts w:asciiTheme="majorHAnsi" w:hAnsiTheme="majorHAnsi"/>
          <w:lang w:eastAsia="es-EC"/>
        </w:rPr>
      </w:pPr>
      <w:bookmarkStart w:id="14" w:name="_Toc408301629"/>
      <w:bookmarkStart w:id="15" w:name="_Toc408661837"/>
      <w:r w:rsidRPr="001965DB">
        <w:rPr>
          <w:rFonts w:asciiTheme="majorHAnsi" w:hAnsiTheme="majorHAnsi"/>
          <w:lang w:eastAsia="es-EC"/>
        </w:rPr>
        <w:t>Desde la aprobación de la última Constitución, se inicia un proceso de descentralización en el que los instrumentos de planificación (como los planes de desarrollo territorial) juegan un papel importante en la gestión de los gobiernos seccionales, fortaleciendo un proceso regulado de descentralización y gerencia de competencias definidas</w:t>
      </w:r>
      <w:r w:rsidRPr="001965DB">
        <w:rPr>
          <w:rStyle w:val="Refdenotaalpie"/>
          <w:rFonts w:asciiTheme="majorHAnsi" w:hAnsiTheme="majorHAnsi"/>
          <w:lang w:eastAsia="es-EC"/>
        </w:rPr>
        <w:footnoteReference w:id="1"/>
      </w:r>
      <w:r w:rsidRPr="001965DB">
        <w:rPr>
          <w:rFonts w:asciiTheme="majorHAnsi" w:hAnsiTheme="majorHAnsi"/>
          <w:lang w:eastAsia="es-EC"/>
        </w:rPr>
        <w:t xml:space="preserve">. </w:t>
      </w:r>
    </w:p>
    <w:p w:rsidR="00A47868" w:rsidRPr="001965DB" w:rsidRDefault="00A47868" w:rsidP="00A47868">
      <w:pPr>
        <w:autoSpaceDE w:val="0"/>
        <w:autoSpaceDN w:val="0"/>
        <w:adjustRightInd w:val="0"/>
        <w:jc w:val="both"/>
        <w:rPr>
          <w:rFonts w:asciiTheme="majorHAnsi" w:hAnsiTheme="majorHAnsi"/>
          <w:lang w:eastAsia="es-EC"/>
        </w:rPr>
      </w:pPr>
      <w:r w:rsidRPr="001965DB">
        <w:rPr>
          <w:rFonts w:asciiTheme="majorHAnsi" w:hAnsiTheme="majorHAnsi"/>
          <w:lang w:eastAsia="es-EC"/>
        </w:rPr>
        <w:t>El Código Orgánico de Organización Territorial Autonomía y Descentralización, prevé expresamente con el objetivo de generar condiciones necesarias para que los gobiernos autónomos descentralizados ejerzan sus competencias con eficiencia, eficacia, participación, articulación intergubernamental y transparencia; desarrollará de manera paralela y permanente un proceso de fortalecimiento institucional, a través, entre otros instrumentos de planes de fortalecimiento</w:t>
      </w:r>
      <w:r w:rsidRPr="001965DB">
        <w:rPr>
          <w:rStyle w:val="Refdenotaalpie"/>
          <w:rFonts w:asciiTheme="majorHAnsi" w:hAnsiTheme="majorHAnsi"/>
          <w:lang w:eastAsia="es-EC"/>
        </w:rPr>
        <w:footnoteReference w:id="2"/>
      </w:r>
      <w:r w:rsidRPr="001965DB">
        <w:rPr>
          <w:rFonts w:asciiTheme="majorHAnsi" w:hAnsiTheme="majorHAnsi"/>
          <w:lang w:eastAsia="es-EC"/>
        </w:rPr>
        <w:t>.</w:t>
      </w:r>
    </w:p>
    <w:p w:rsidR="00A47868" w:rsidRPr="001965DB" w:rsidRDefault="00A47868" w:rsidP="00A47868">
      <w:pPr>
        <w:autoSpaceDE w:val="0"/>
        <w:autoSpaceDN w:val="0"/>
        <w:adjustRightInd w:val="0"/>
        <w:jc w:val="both"/>
        <w:rPr>
          <w:rFonts w:asciiTheme="majorHAnsi" w:hAnsiTheme="majorHAnsi"/>
          <w:lang w:eastAsia="es-EC"/>
        </w:rPr>
      </w:pPr>
      <w:r w:rsidRPr="001965DB">
        <w:rPr>
          <w:rFonts w:asciiTheme="majorHAnsi" w:hAnsiTheme="majorHAnsi"/>
          <w:lang w:eastAsia="es-EC"/>
        </w:rPr>
        <w:t xml:space="preserve">Desde el punto de vista metodológico la construcción del Plan Estratégico Institucional debe ajustarse a una jerarquía de instrumentos de planificación. </w:t>
      </w:r>
    </w:p>
    <w:p w:rsidR="00A47868" w:rsidRPr="001965DB" w:rsidRDefault="00A47868" w:rsidP="00A47868">
      <w:pPr>
        <w:pStyle w:val="Descripcin"/>
        <w:jc w:val="center"/>
        <w:rPr>
          <w:rFonts w:asciiTheme="majorHAnsi" w:hAnsiTheme="majorHAnsi"/>
          <w:b w:val="0"/>
          <w:szCs w:val="22"/>
          <w:lang w:val="es-MX"/>
        </w:rPr>
      </w:pPr>
      <w:r w:rsidRPr="001965DB">
        <w:rPr>
          <w:rFonts w:asciiTheme="majorHAnsi" w:hAnsiTheme="majorHAnsi"/>
          <w:szCs w:val="22"/>
        </w:rPr>
        <w:t xml:space="preserve">Gráfico </w:t>
      </w:r>
      <w:r w:rsidRPr="001965DB">
        <w:rPr>
          <w:rFonts w:asciiTheme="majorHAnsi" w:hAnsiTheme="majorHAnsi"/>
          <w:szCs w:val="22"/>
        </w:rPr>
        <w:fldChar w:fldCharType="begin"/>
      </w:r>
      <w:r w:rsidRPr="001965DB">
        <w:rPr>
          <w:rFonts w:asciiTheme="majorHAnsi" w:hAnsiTheme="majorHAnsi"/>
          <w:szCs w:val="22"/>
        </w:rPr>
        <w:instrText xml:space="preserve"> SEQ Gráfico \* ARABIC </w:instrText>
      </w:r>
      <w:r w:rsidRPr="001965DB">
        <w:rPr>
          <w:rFonts w:asciiTheme="majorHAnsi" w:hAnsiTheme="majorHAnsi"/>
          <w:szCs w:val="22"/>
        </w:rPr>
        <w:fldChar w:fldCharType="separate"/>
      </w:r>
      <w:r w:rsidR="00C32E93">
        <w:rPr>
          <w:rFonts w:asciiTheme="majorHAnsi" w:hAnsiTheme="majorHAnsi"/>
          <w:noProof/>
          <w:szCs w:val="22"/>
        </w:rPr>
        <w:t>1</w:t>
      </w:r>
      <w:r w:rsidRPr="001965DB">
        <w:rPr>
          <w:rFonts w:asciiTheme="majorHAnsi" w:hAnsiTheme="majorHAnsi"/>
          <w:noProof/>
          <w:szCs w:val="22"/>
        </w:rPr>
        <w:fldChar w:fldCharType="end"/>
      </w:r>
      <w:r w:rsidRPr="001965DB">
        <w:rPr>
          <w:rFonts w:asciiTheme="majorHAnsi" w:hAnsiTheme="majorHAnsi"/>
          <w:b w:val="0"/>
          <w:szCs w:val="22"/>
        </w:rPr>
        <w:tab/>
      </w:r>
      <w:r w:rsidR="003C0DBA" w:rsidRPr="001965DB">
        <w:rPr>
          <w:rFonts w:asciiTheme="majorHAnsi" w:hAnsiTheme="majorHAnsi"/>
          <w:b w:val="0"/>
          <w:szCs w:val="22"/>
        </w:rPr>
        <w:t xml:space="preserve">Jerarquía de la planificación </w:t>
      </w:r>
      <w:r w:rsidRPr="001965DB">
        <w:rPr>
          <w:rFonts w:asciiTheme="majorHAnsi" w:hAnsiTheme="majorHAnsi"/>
          <w:noProof/>
          <w:szCs w:val="22"/>
          <w:lang w:eastAsia="es-EC"/>
        </w:rPr>
        <w:drawing>
          <wp:inline distT="0" distB="0" distL="0" distR="0" wp14:anchorId="38C27588" wp14:editId="1723B4C1">
            <wp:extent cx="4848225" cy="2762250"/>
            <wp:effectExtent l="0" t="0" r="0" b="38100"/>
            <wp:docPr id="45" name="Diagrama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47868" w:rsidRPr="001965DB" w:rsidRDefault="00A47868" w:rsidP="00A47868">
      <w:pPr>
        <w:spacing w:line="240" w:lineRule="auto"/>
        <w:ind w:left="2160" w:hanging="1440"/>
        <w:rPr>
          <w:rFonts w:asciiTheme="majorHAnsi" w:hAnsiTheme="majorHAnsi"/>
          <w:lang w:eastAsia="es-EC"/>
        </w:rPr>
      </w:pPr>
      <w:r w:rsidRPr="001965DB">
        <w:rPr>
          <w:rFonts w:asciiTheme="majorHAnsi" w:hAnsiTheme="majorHAnsi"/>
          <w:b/>
          <w:lang w:val="es-MX"/>
        </w:rPr>
        <w:t>Elaboración:</w:t>
      </w:r>
      <w:r w:rsidRPr="001965DB">
        <w:rPr>
          <w:rFonts w:asciiTheme="majorHAnsi" w:hAnsiTheme="majorHAnsi"/>
          <w:lang w:val="es-MX"/>
        </w:rPr>
        <w:tab/>
      </w:r>
      <w:r w:rsidRPr="001965DB">
        <w:rPr>
          <w:rFonts w:asciiTheme="majorHAnsi" w:hAnsiTheme="majorHAnsi"/>
        </w:rPr>
        <w:t>Coordinación de Gobernabilidad, Planificación y Desarrollo Territorial, Gobierno Provincial de Loja</w:t>
      </w:r>
    </w:p>
    <w:p w:rsidR="00A47868" w:rsidRPr="001965DB" w:rsidRDefault="00A47868" w:rsidP="00A47868">
      <w:pPr>
        <w:autoSpaceDE w:val="0"/>
        <w:autoSpaceDN w:val="0"/>
        <w:adjustRightInd w:val="0"/>
        <w:jc w:val="both"/>
        <w:rPr>
          <w:rFonts w:asciiTheme="majorHAnsi" w:hAnsiTheme="majorHAnsi"/>
          <w:lang w:eastAsia="es-EC"/>
        </w:rPr>
      </w:pPr>
      <w:r w:rsidRPr="001965DB">
        <w:rPr>
          <w:rFonts w:asciiTheme="majorHAnsi" w:hAnsiTheme="majorHAnsi"/>
          <w:lang w:eastAsia="es-EC"/>
        </w:rPr>
        <w:t>El Plan Nacional del Buen Vivir 2013-2017</w:t>
      </w:r>
      <w:r w:rsidRPr="001965DB">
        <w:rPr>
          <w:rStyle w:val="Refdenotaalpie"/>
          <w:rFonts w:asciiTheme="majorHAnsi" w:hAnsiTheme="majorHAnsi"/>
          <w:lang w:eastAsia="es-EC"/>
        </w:rPr>
        <w:footnoteReference w:id="3"/>
      </w:r>
      <w:r w:rsidRPr="001965DB">
        <w:rPr>
          <w:rFonts w:asciiTheme="majorHAnsi" w:hAnsiTheme="majorHAnsi"/>
          <w:lang w:eastAsia="es-EC"/>
        </w:rPr>
        <w:t xml:space="preserve"> como la máxima directriz política, estratégica y administrativa para el diseño y aplicación de la política pública y de todos los instrumentos de planificación, establece en el actual modelo de planificación, descentralización y autonomía del Estado ecuatoriano, que los gobiernos autónomos descentralizados provinciales juegan un rol diferente, como gestores del desarrollo territorial local, ligado a una planificación y ordenamiento territorial con base a objetivos nacionales. </w:t>
      </w:r>
    </w:p>
    <w:p w:rsidR="00A47868" w:rsidRPr="001965DB" w:rsidRDefault="00A47868" w:rsidP="00A47868">
      <w:pPr>
        <w:autoSpaceDE w:val="0"/>
        <w:autoSpaceDN w:val="0"/>
        <w:adjustRightInd w:val="0"/>
        <w:jc w:val="both"/>
        <w:rPr>
          <w:rFonts w:asciiTheme="majorHAnsi" w:hAnsiTheme="majorHAnsi"/>
          <w:lang w:eastAsia="es-EC"/>
        </w:rPr>
      </w:pPr>
      <w:r w:rsidRPr="001965DB">
        <w:rPr>
          <w:rFonts w:asciiTheme="majorHAnsi" w:hAnsiTheme="majorHAnsi"/>
          <w:lang w:eastAsia="es-EC"/>
        </w:rPr>
        <w:lastRenderedPageBreak/>
        <w:t>La Agenda Zonal 7</w:t>
      </w:r>
      <w:r w:rsidRPr="001965DB">
        <w:rPr>
          <w:rStyle w:val="Refdenotaalpie"/>
          <w:rFonts w:asciiTheme="majorHAnsi" w:hAnsiTheme="majorHAnsi"/>
          <w:lang w:eastAsia="es-EC"/>
        </w:rPr>
        <w:footnoteReference w:id="4"/>
      </w:r>
      <w:r w:rsidRPr="001965DB">
        <w:rPr>
          <w:rFonts w:asciiTheme="majorHAnsi" w:hAnsiTheme="majorHAnsi"/>
          <w:lang w:eastAsia="es-EC"/>
        </w:rPr>
        <w:t xml:space="preserve"> constituye un instrumento de coordinación territorial entre lo definido en el PNBV y las distintas estrategias elaboradas para la zona, incluye una jerarquización de los principales programas y proyectos sectoriales para hacer más eficiente la acción del Estado en las provincias de Loja, El Oro y Zamora Chinchipe.</w:t>
      </w:r>
    </w:p>
    <w:p w:rsidR="00A47868" w:rsidRPr="001965DB" w:rsidRDefault="00A47868" w:rsidP="00A47868">
      <w:pPr>
        <w:pStyle w:val="Textonotapie"/>
        <w:spacing w:after="240"/>
        <w:jc w:val="both"/>
        <w:rPr>
          <w:rFonts w:asciiTheme="majorHAnsi" w:hAnsiTheme="majorHAnsi"/>
          <w:sz w:val="22"/>
          <w:szCs w:val="22"/>
        </w:rPr>
      </w:pPr>
      <w:r w:rsidRPr="001965DB">
        <w:rPr>
          <w:rFonts w:asciiTheme="majorHAnsi" w:hAnsiTheme="majorHAnsi"/>
          <w:sz w:val="22"/>
          <w:szCs w:val="22"/>
          <w:lang w:eastAsia="es-EC"/>
        </w:rPr>
        <w:t>El Plan de Trabajo Prefectura y Viceprefectura de la Provincia de Loja 2014 - 2019</w:t>
      </w:r>
      <w:r w:rsidRPr="001965DB">
        <w:rPr>
          <w:rStyle w:val="Refdenotaalpie"/>
          <w:rFonts w:asciiTheme="majorHAnsi" w:hAnsiTheme="majorHAnsi"/>
          <w:sz w:val="22"/>
          <w:szCs w:val="22"/>
          <w:lang w:eastAsia="es-EC"/>
        </w:rPr>
        <w:footnoteReference w:id="5"/>
      </w:r>
      <w:r w:rsidRPr="001965DB">
        <w:rPr>
          <w:rFonts w:asciiTheme="majorHAnsi" w:hAnsiTheme="majorHAnsi"/>
          <w:sz w:val="22"/>
          <w:szCs w:val="22"/>
          <w:lang w:eastAsia="es-EC"/>
        </w:rPr>
        <w:t xml:space="preserve"> de las autoridades provinciales surge como respuesta a la continua aspiración de superación que obliga a revisar de manera conjunta la gestión y acción pública de los actuales mandatarios provinciales y locales; el mencionado documento deja en evidencia la necesidad de ejecutar planes y proyectos orientados a enfrentar y superar paulatinamente la pobreza.  </w:t>
      </w:r>
    </w:p>
    <w:p w:rsidR="00A47868" w:rsidRPr="001965DB" w:rsidRDefault="00A47868" w:rsidP="00A47868">
      <w:pPr>
        <w:autoSpaceDE w:val="0"/>
        <w:autoSpaceDN w:val="0"/>
        <w:adjustRightInd w:val="0"/>
        <w:jc w:val="both"/>
        <w:rPr>
          <w:rFonts w:asciiTheme="majorHAnsi" w:hAnsiTheme="majorHAnsi"/>
          <w:lang w:eastAsia="es-EC"/>
        </w:rPr>
      </w:pPr>
      <w:r w:rsidRPr="001965DB">
        <w:rPr>
          <w:rFonts w:asciiTheme="majorHAnsi" w:hAnsiTheme="majorHAnsi"/>
          <w:lang w:eastAsia="es-EC"/>
        </w:rPr>
        <w:t>El Plan de Desarrollo y Ordenamiento Territorial de la Provincia de Loja</w:t>
      </w:r>
      <w:r w:rsidRPr="001965DB">
        <w:rPr>
          <w:rStyle w:val="Refdenotaalpie"/>
          <w:rFonts w:asciiTheme="majorHAnsi" w:hAnsiTheme="majorHAnsi"/>
          <w:lang w:eastAsia="es-EC"/>
        </w:rPr>
        <w:footnoteReference w:id="6"/>
      </w:r>
      <w:r w:rsidRPr="001965DB">
        <w:rPr>
          <w:rFonts w:asciiTheme="majorHAnsi" w:hAnsiTheme="majorHAnsi"/>
          <w:lang w:eastAsia="es-EC"/>
        </w:rPr>
        <w:t xml:space="preserve"> articula las políticas de desarrollo y las directrices de ordenamiento del territorio, establece las directrices principales respecto de las decisiones estrategias de desarrollo de la provincia en función de características y particularidades del territorio provincial, estrategias que serán implementadas en el ejercicio de las competencias asignadas al organismo provincial.</w:t>
      </w:r>
    </w:p>
    <w:p w:rsidR="00A47868" w:rsidRPr="001965DB" w:rsidRDefault="003C0DBA" w:rsidP="00A47868">
      <w:pPr>
        <w:autoSpaceDE w:val="0"/>
        <w:autoSpaceDN w:val="0"/>
        <w:adjustRightInd w:val="0"/>
        <w:jc w:val="both"/>
        <w:rPr>
          <w:rFonts w:asciiTheme="majorHAnsi" w:hAnsiTheme="majorHAnsi"/>
          <w:lang w:eastAsia="es-EC"/>
        </w:rPr>
      </w:pPr>
      <w:r w:rsidRPr="001965DB">
        <w:rPr>
          <w:rFonts w:asciiTheme="majorHAnsi" w:hAnsiTheme="majorHAnsi"/>
          <w:lang w:eastAsia="es-EC"/>
        </w:rPr>
        <w:t>El</w:t>
      </w:r>
      <w:r w:rsidR="00A47868" w:rsidRPr="001965DB">
        <w:rPr>
          <w:rFonts w:asciiTheme="majorHAnsi" w:hAnsiTheme="majorHAnsi"/>
          <w:lang w:eastAsia="es-EC"/>
        </w:rPr>
        <w:t xml:space="preserve"> Plan Estratégico Institucional es el inicio de un camino hacia el progreso en el servicio público que involucre a toda la organización provincial, que facilite la relación de la institución y los ciudadanos mejorando el nivel de eficacia y eficiencia en la prestación de los servicios públicos y por ende promoviendo una mejor calidad de vida y bienestar.</w:t>
      </w:r>
    </w:p>
    <w:p w:rsidR="003C0DBA" w:rsidRPr="001965DB" w:rsidRDefault="003C0DBA" w:rsidP="00A47868">
      <w:pPr>
        <w:autoSpaceDE w:val="0"/>
        <w:autoSpaceDN w:val="0"/>
        <w:adjustRightInd w:val="0"/>
        <w:jc w:val="both"/>
        <w:rPr>
          <w:rFonts w:asciiTheme="majorHAnsi" w:hAnsiTheme="majorHAnsi"/>
          <w:lang w:eastAsia="es-EC"/>
        </w:rPr>
      </w:pPr>
      <w:r w:rsidRPr="001965DB">
        <w:rPr>
          <w:rFonts w:asciiTheme="majorHAnsi" w:hAnsiTheme="majorHAnsi"/>
          <w:lang w:eastAsia="es-EC"/>
        </w:rPr>
        <w:t>Finalmente, el Plan Operativo Anual es el instrumento de planificación que le corresponde elaborar a cada una de las dependencias</w:t>
      </w:r>
      <w:r w:rsidR="002223D1" w:rsidRPr="001965DB">
        <w:rPr>
          <w:rFonts w:asciiTheme="majorHAnsi" w:hAnsiTheme="majorHAnsi"/>
          <w:lang w:eastAsia="es-EC"/>
        </w:rPr>
        <w:t xml:space="preserve">, </w:t>
      </w:r>
      <w:r w:rsidR="002223D1" w:rsidRPr="001965DB">
        <w:rPr>
          <w:rFonts w:asciiTheme="majorHAnsi" w:hAnsiTheme="majorHAnsi"/>
        </w:rPr>
        <w:t>en el cual se concreta la política de la entidad a través de la definición de los programas, subprogramas, proyectos, objetivos, fin, indicadores y actividades que se deberán ejecutar durante el período fiscal; se precisan los recursos financieros necesarios para obtener los resultados esperados y se identifican las unidades responsables de su ejecución.</w:t>
      </w:r>
    </w:p>
    <w:p w:rsidR="002802AD" w:rsidRPr="001965DB" w:rsidRDefault="002802AD" w:rsidP="00D37EF9">
      <w:pPr>
        <w:jc w:val="both"/>
        <w:rPr>
          <w:rFonts w:asciiTheme="majorHAnsi" w:hAnsiTheme="majorHAnsi"/>
        </w:rPr>
      </w:pPr>
      <w:r w:rsidRPr="001965DB">
        <w:rPr>
          <w:rFonts w:asciiTheme="majorHAnsi" w:hAnsiTheme="majorHAnsi"/>
        </w:rPr>
        <w:t>Los elementos orientadores de la Prefectura de Loja, determinan hacia dónde va la institución y como debe ser el accionar para el logro de los objetivos, enmarcados es los instrumentos de planificación de mayor jerarquía.</w:t>
      </w:r>
      <w:bookmarkEnd w:id="14"/>
      <w:bookmarkEnd w:id="15"/>
      <w:r w:rsidRPr="001965DB">
        <w:rPr>
          <w:rFonts w:asciiTheme="majorHAnsi" w:hAnsiTheme="majorHAnsi"/>
        </w:rPr>
        <w:t xml:space="preserve"> </w:t>
      </w:r>
    </w:p>
    <w:p w:rsidR="00C24254" w:rsidRPr="001965DB" w:rsidRDefault="004F283F" w:rsidP="006741F7">
      <w:pPr>
        <w:pStyle w:val="Ttulo2"/>
        <w:rPr>
          <w:rFonts w:asciiTheme="majorHAnsi" w:hAnsiTheme="majorHAnsi"/>
          <w:sz w:val="22"/>
          <w:szCs w:val="22"/>
        </w:rPr>
      </w:pPr>
      <w:bookmarkStart w:id="16" w:name="_Toc418015097"/>
      <w:bookmarkStart w:id="17" w:name="_Toc438455902"/>
      <w:r w:rsidRPr="001965DB">
        <w:rPr>
          <w:rFonts w:asciiTheme="majorHAnsi" w:hAnsiTheme="majorHAnsi"/>
          <w:sz w:val="22"/>
          <w:szCs w:val="22"/>
        </w:rPr>
        <w:t>Misión</w:t>
      </w:r>
      <w:bookmarkEnd w:id="16"/>
      <w:bookmarkEnd w:id="17"/>
    </w:p>
    <w:p w:rsidR="00C24254" w:rsidRPr="001965DB" w:rsidRDefault="00C24254" w:rsidP="00D37EF9">
      <w:pPr>
        <w:jc w:val="both"/>
        <w:rPr>
          <w:rFonts w:asciiTheme="majorHAnsi" w:hAnsiTheme="majorHAnsi"/>
        </w:rPr>
      </w:pPr>
      <w:r w:rsidRPr="001965DB">
        <w:rPr>
          <w:rFonts w:asciiTheme="majorHAnsi" w:hAnsiTheme="majorHAnsi"/>
        </w:rPr>
        <w:t>Actuar con eficiencia, honestidad y pasión para servir los intereses y valores de Loja, comprometidos día a día con nuestra gente y sus sueños</w:t>
      </w:r>
      <w:r w:rsidR="00AF2F38" w:rsidRPr="001965DB">
        <w:rPr>
          <w:rFonts w:asciiTheme="majorHAnsi" w:hAnsiTheme="majorHAnsi"/>
        </w:rPr>
        <w:t>.</w:t>
      </w:r>
    </w:p>
    <w:p w:rsidR="00C24254" w:rsidRPr="001965DB" w:rsidRDefault="004F283F" w:rsidP="006741F7">
      <w:pPr>
        <w:pStyle w:val="Ttulo2"/>
        <w:rPr>
          <w:rFonts w:asciiTheme="majorHAnsi" w:hAnsiTheme="majorHAnsi"/>
          <w:sz w:val="22"/>
          <w:szCs w:val="22"/>
        </w:rPr>
      </w:pPr>
      <w:bookmarkStart w:id="18" w:name="_Toc418015098"/>
      <w:bookmarkStart w:id="19" w:name="_Toc438455903"/>
      <w:r w:rsidRPr="001965DB">
        <w:rPr>
          <w:rFonts w:asciiTheme="majorHAnsi" w:hAnsiTheme="majorHAnsi"/>
          <w:sz w:val="22"/>
          <w:szCs w:val="22"/>
        </w:rPr>
        <w:t>Visión</w:t>
      </w:r>
      <w:bookmarkEnd w:id="18"/>
      <w:bookmarkEnd w:id="19"/>
    </w:p>
    <w:p w:rsidR="00C24254" w:rsidRPr="001965DB" w:rsidRDefault="00C24254" w:rsidP="00D37EF9">
      <w:pPr>
        <w:jc w:val="both"/>
        <w:rPr>
          <w:rFonts w:asciiTheme="majorHAnsi" w:hAnsiTheme="majorHAnsi"/>
        </w:rPr>
      </w:pPr>
      <w:r w:rsidRPr="001965DB">
        <w:rPr>
          <w:rFonts w:asciiTheme="majorHAnsi" w:hAnsiTheme="majorHAnsi"/>
        </w:rPr>
        <w:t>Ser la institución líder del desarrollo vial y productivo que genere oportunidades y progreso al pueblo de Loja</w:t>
      </w:r>
      <w:r w:rsidR="00AF2F38" w:rsidRPr="001965DB">
        <w:rPr>
          <w:rFonts w:asciiTheme="majorHAnsi" w:hAnsiTheme="majorHAnsi"/>
        </w:rPr>
        <w:t>.</w:t>
      </w:r>
    </w:p>
    <w:p w:rsidR="00C24254" w:rsidRPr="001965DB" w:rsidRDefault="00C24254" w:rsidP="006741F7">
      <w:pPr>
        <w:pStyle w:val="Ttulo2"/>
        <w:rPr>
          <w:rFonts w:asciiTheme="majorHAnsi" w:hAnsiTheme="majorHAnsi"/>
          <w:sz w:val="22"/>
          <w:szCs w:val="22"/>
        </w:rPr>
      </w:pPr>
      <w:bookmarkStart w:id="20" w:name="_Toc418015099"/>
      <w:bookmarkStart w:id="21" w:name="_Toc438455904"/>
      <w:r w:rsidRPr="001965DB">
        <w:rPr>
          <w:rFonts w:asciiTheme="majorHAnsi" w:hAnsiTheme="majorHAnsi"/>
          <w:sz w:val="22"/>
          <w:szCs w:val="22"/>
        </w:rPr>
        <w:lastRenderedPageBreak/>
        <w:t>Valores</w:t>
      </w:r>
      <w:bookmarkEnd w:id="20"/>
      <w:bookmarkEnd w:id="21"/>
    </w:p>
    <w:p w:rsidR="0090680B" w:rsidRPr="001965DB" w:rsidRDefault="00C24254" w:rsidP="00D37EF9">
      <w:pPr>
        <w:jc w:val="both"/>
        <w:rPr>
          <w:rFonts w:asciiTheme="majorHAnsi" w:hAnsiTheme="majorHAnsi"/>
        </w:rPr>
      </w:pPr>
      <w:r w:rsidRPr="001965DB">
        <w:rPr>
          <w:rFonts w:asciiTheme="majorHAnsi" w:hAnsiTheme="majorHAnsi"/>
          <w:b/>
        </w:rPr>
        <w:t>Honestidad</w:t>
      </w:r>
      <w:r w:rsidR="0090680B" w:rsidRPr="001965DB">
        <w:rPr>
          <w:rFonts w:asciiTheme="majorHAnsi" w:hAnsiTheme="majorHAnsi"/>
          <w:b/>
        </w:rPr>
        <w:t>:</w:t>
      </w:r>
      <w:r w:rsidR="0090680B" w:rsidRPr="001965DB">
        <w:rPr>
          <w:rFonts w:asciiTheme="majorHAnsi" w:hAnsiTheme="majorHAnsi"/>
        </w:rPr>
        <w:t xml:space="preserve"> los servidores de la Prefectura dentro de la institución y fuera de ella tienen que actuar con ética, expresarse con coherencia respetando a cada uno de sus compañeros y población en general. </w:t>
      </w:r>
    </w:p>
    <w:p w:rsidR="00E03B72" w:rsidRPr="001965DB" w:rsidRDefault="00E03B72" w:rsidP="00D37EF9">
      <w:pPr>
        <w:jc w:val="both"/>
        <w:rPr>
          <w:rFonts w:asciiTheme="majorHAnsi" w:hAnsiTheme="majorHAnsi"/>
        </w:rPr>
      </w:pPr>
      <w:r w:rsidRPr="001965DB">
        <w:rPr>
          <w:rFonts w:asciiTheme="majorHAnsi" w:hAnsiTheme="majorHAnsi"/>
          <w:b/>
        </w:rPr>
        <w:t>Tolerancia:</w:t>
      </w:r>
      <w:r w:rsidRPr="001965DB">
        <w:rPr>
          <w:rFonts w:asciiTheme="majorHAnsi" w:hAnsiTheme="majorHAnsi"/>
        </w:rPr>
        <w:t xml:space="preserve"> la Prefectura y sus servidores reconocen</w:t>
      </w:r>
      <w:r w:rsidR="00A661C1" w:rsidRPr="001965DB">
        <w:rPr>
          <w:rFonts w:asciiTheme="majorHAnsi" w:hAnsiTheme="majorHAnsi"/>
        </w:rPr>
        <w:t>, fomentan</w:t>
      </w:r>
      <w:r w:rsidRPr="001965DB">
        <w:rPr>
          <w:rFonts w:asciiTheme="majorHAnsi" w:hAnsiTheme="majorHAnsi"/>
        </w:rPr>
        <w:t xml:space="preserve"> y respetan la diversidad </w:t>
      </w:r>
      <w:r w:rsidR="00F866E3" w:rsidRPr="001965DB">
        <w:rPr>
          <w:rFonts w:asciiTheme="majorHAnsi" w:hAnsiTheme="majorHAnsi"/>
        </w:rPr>
        <w:t xml:space="preserve">de opiniones, criterios y acciones </w:t>
      </w:r>
      <w:r w:rsidRPr="001965DB">
        <w:rPr>
          <w:rFonts w:asciiTheme="majorHAnsi" w:hAnsiTheme="majorHAnsi"/>
        </w:rPr>
        <w:t xml:space="preserve">en los ámbitos culturales, sociales, políticos y territoriales. </w:t>
      </w:r>
    </w:p>
    <w:p w:rsidR="00B76A5C" w:rsidRPr="001965DB" w:rsidRDefault="00C24254" w:rsidP="00D37EF9">
      <w:pPr>
        <w:jc w:val="both"/>
        <w:rPr>
          <w:rFonts w:asciiTheme="majorHAnsi" w:hAnsiTheme="majorHAnsi"/>
        </w:rPr>
      </w:pPr>
      <w:r w:rsidRPr="001965DB">
        <w:rPr>
          <w:rFonts w:asciiTheme="majorHAnsi" w:hAnsiTheme="majorHAnsi"/>
          <w:b/>
        </w:rPr>
        <w:t>Lealtad</w:t>
      </w:r>
      <w:r w:rsidR="0090680B" w:rsidRPr="001965DB">
        <w:rPr>
          <w:rFonts w:asciiTheme="majorHAnsi" w:hAnsiTheme="majorHAnsi"/>
          <w:b/>
        </w:rPr>
        <w:t xml:space="preserve">: </w:t>
      </w:r>
      <w:r w:rsidR="00797D1C" w:rsidRPr="001965DB">
        <w:rPr>
          <w:rFonts w:asciiTheme="majorHAnsi" w:hAnsiTheme="majorHAnsi"/>
        </w:rPr>
        <w:t xml:space="preserve">la Prefectura de Loja mantiene </w:t>
      </w:r>
      <w:r w:rsidR="0040514F" w:rsidRPr="001965DB">
        <w:rPr>
          <w:rFonts w:asciiTheme="majorHAnsi" w:hAnsiTheme="majorHAnsi"/>
        </w:rPr>
        <w:t>fidelidad, respeto, </w:t>
      </w:r>
      <w:hyperlink r:id="rId15" w:tooltip="obediencia" w:history="1">
        <w:r w:rsidR="0040514F" w:rsidRPr="001965DB">
          <w:rPr>
            <w:rFonts w:asciiTheme="majorHAnsi" w:hAnsiTheme="majorHAnsi"/>
          </w:rPr>
          <w:t>obediencia</w:t>
        </w:r>
      </w:hyperlink>
      <w:r w:rsidR="0040514F" w:rsidRPr="001965DB">
        <w:rPr>
          <w:rFonts w:asciiTheme="majorHAnsi" w:hAnsiTheme="majorHAnsi"/>
        </w:rPr>
        <w:t xml:space="preserve"> y cuidado hacia </w:t>
      </w:r>
      <w:r w:rsidR="00B76A5C" w:rsidRPr="001965DB">
        <w:rPr>
          <w:rFonts w:asciiTheme="majorHAnsi" w:hAnsiTheme="majorHAnsi"/>
        </w:rPr>
        <w:t xml:space="preserve">las leyes y la comunidad, </w:t>
      </w:r>
      <w:r w:rsidR="00797D1C" w:rsidRPr="001965DB">
        <w:rPr>
          <w:rFonts w:asciiTheme="majorHAnsi" w:hAnsiTheme="majorHAnsi"/>
        </w:rPr>
        <w:t xml:space="preserve">en la ejecución de acciones orientadas a satisfacer las necesidades de la </w:t>
      </w:r>
      <w:r w:rsidR="00A661C1" w:rsidRPr="001965DB">
        <w:rPr>
          <w:rFonts w:asciiTheme="majorHAnsi" w:hAnsiTheme="majorHAnsi"/>
        </w:rPr>
        <w:t>P</w:t>
      </w:r>
      <w:r w:rsidR="00797D1C" w:rsidRPr="001965DB">
        <w:rPr>
          <w:rFonts w:asciiTheme="majorHAnsi" w:hAnsiTheme="majorHAnsi"/>
        </w:rPr>
        <w:t xml:space="preserve">rovincia. </w:t>
      </w:r>
    </w:p>
    <w:p w:rsidR="00B76A5C" w:rsidRPr="001965DB" w:rsidRDefault="00C24254" w:rsidP="00D37EF9">
      <w:pPr>
        <w:jc w:val="both"/>
        <w:rPr>
          <w:rFonts w:asciiTheme="majorHAnsi" w:hAnsiTheme="majorHAnsi"/>
        </w:rPr>
      </w:pPr>
      <w:r w:rsidRPr="001965DB">
        <w:rPr>
          <w:rFonts w:asciiTheme="majorHAnsi" w:hAnsiTheme="majorHAnsi"/>
          <w:b/>
        </w:rPr>
        <w:t>Compromiso</w:t>
      </w:r>
      <w:r w:rsidR="009D774C" w:rsidRPr="001965DB">
        <w:rPr>
          <w:rFonts w:asciiTheme="majorHAnsi" w:hAnsiTheme="majorHAnsi"/>
          <w:b/>
        </w:rPr>
        <w:t>:</w:t>
      </w:r>
      <w:r w:rsidR="00524239" w:rsidRPr="001965DB">
        <w:rPr>
          <w:rFonts w:asciiTheme="majorHAnsi" w:hAnsiTheme="majorHAnsi"/>
          <w:b/>
        </w:rPr>
        <w:t xml:space="preserve"> </w:t>
      </w:r>
      <w:r w:rsidR="00797D1C" w:rsidRPr="001965DB">
        <w:rPr>
          <w:rFonts w:asciiTheme="majorHAnsi" w:hAnsiTheme="majorHAnsi"/>
        </w:rPr>
        <w:t xml:space="preserve">el talento humano </w:t>
      </w:r>
      <w:r w:rsidR="002C4396" w:rsidRPr="001965DB">
        <w:rPr>
          <w:rFonts w:asciiTheme="majorHAnsi" w:hAnsiTheme="majorHAnsi"/>
        </w:rPr>
        <w:t xml:space="preserve">la convicción </w:t>
      </w:r>
      <w:r w:rsidR="00797D1C" w:rsidRPr="001965DB">
        <w:rPr>
          <w:rFonts w:asciiTheme="majorHAnsi" w:hAnsiTheme="majorHAnsi"/>
        </w:rPr>
        <w:t>moral de cumplir con los objetivos, misión y visión institucional</w:t>
      </w:r>
      <w:r w:rsidR="00B76A5C" w:rsidRPr="001965DB">
        <w:rPr>
          <w:rFonts w:asciiTheme="majorHAnsi" w:hAnsiTheme="majorHAnsi"/>
          <w:iCs/>
        </w:rPr>
        <w:t>.</w:t>
      </w:r>
    </w:p>
    <w:p w:rsidR="00C24254" w:rsidRPr="001965DB" w:rsidRDefault="00C24254" w:rsidP="00D37EF9">
      <w:pPr>
        <w:jc w:val="both"/>
        <w:rPr>
          <w:rFonts w:asciiTheme="majorHAnsi" w:hAnsiTheme="majorHAnsi"/>
        </w:rPr>
      </w:pPr>
      <w:r w:rsidRPr="001965DB">
        <w:rPr>
          <w:rFonts w:asciiTheme="majorHAnsi" w:hAnsiTheme="majorHAnsi"/>
          <w:b/>
        </w:rPr>
        <w:t>Creatividad</w:t>
      </w:r>
      <w:r w:rsidR="009D774C" w:rsidRPr="001965DB">
        <w:rPr>
          <w:rFonts w:asciiTheme="majorHAnsi" w:hAnsiTheme="majorHAnsi"/>
          <w:b/>
        </w:rPr>
        <w:t>:</w:t>
      </w:r>
      <w:r w:rsidR="00DB4E32" w:rsidRPr="001965DB">
        <w:rPr>
          <w:rFonts w:asciiTheme="majorHAnsi" w:hAnsiTheme="majorHAnsi"/>
        </w:rPr>
        <w:t xml:space="preserve"> es una práctica habitual </w:t>
      </w:r>
      <w:r w:rsidR="003E0239" w:rsidRPr="001965DB">
        <w:rPr>
          <w:rFonts w:asciiTheme="majorHAnsi" w:hAnsiTheme="majorHAnsi"/>
        </w:rPr>
        <w:t xml:space="preserve">en los servidores y trabajadores de la Prefectura </w:t>
      </w:r>
      <w:r w:rsidR="00A661C1" w:rsidRPr="001965DB">
        <w:rPr>
          <w:rFonts w:asciiTheme="majorHAnsi" w:hAnsiTheme="majorHAnsi"/>
        </w:rPr>
        <w:t>generar</w:t>
      </w:r>
      <w:r w:rsidR="00DB4E32" w:rsidRPr="001965DB">
        <w:rPr>
          <w:rFonts w:asciiTheme="majorHAnsi" w:hAnsiTheme="majorHAnsi"/>
        </w:rPr>
        <w:t xml:space="preserve"> soluciones originales </w:t>
      </w:r>
      <w:r w:rsidR="00A661C1" w:rsidRPr="001965DB">
        <w:rPr>
          <w:rFonts w:asciiTheme="majorHAnsi" w:hAnsiTheme="majorHAnsi"/>
        </w:rPr>
        <w:t>a partir</w:t>
      </w:r>
      <w:r w:rsidR="00B76A5C" w:rsidRPr="001965DB">
        <w:rPr>
          <w:rFonts w:asciiTheme="majorHAnsi" w:hAnsiTheme="majorHAnsi"/>
        </w:rPr>
        <w:t xml:space="preserve"> de nuevas </w:t>
      </w:r>
      <w:hyperlink r:id="rId16" w:tooltip="Idea" w:history="1">
        <w:r w:rsidR="00B76A5C" w:rsidRPr="001965DB">
          <w:rPr>
            <w:rFonts w:asciiTheme="majorHAnsi" w:hAnsiTheme="majorHAnsi"/>
          </w:rPr>
          <w:t>ideas</w:t>
        </w:r>
      </w:hyperlink>
      <w:r w:rsidR="00B76A5C" w:rsidRPr="001965DB">
        <w:rPr>
          <w:rFonts w:asciiTheme="majorHAnsi" w:hAnsiTheme="majorHAnsi"/>
        </w:rPr>
        <w:t> o </w:t>
      </w:r>
      <w:hyperlink r:id="rId17" w:tooltip="Concepto" w:history="1">
        <w:r w:rsidR="00B76A5C" w:rsidRPr="001965DB">
          <w:rPr>
            <w:rFonts w:asciiTheme="majorHAnsi" w:hAnsiTheme="majorHAnsi"/>
          </w:rPr>
          <w:t>conceptos</w:t>
        </w:r>
      </w:hyperlink>
      <w:r w:rsidR="00B76A5C" w:rsidRPr="001965DB">
        <w:rPr>
          <w:rFonts w:asciiTheme="majorHAnsi" w:hAnsiTheme="majorHAnsi"/>
          <w:color w:val="252525"/>
          <w:shd w:val="clear" w:color="auto" w:fill="FFFFFF"/>
        </w:rPr>
        <w:t>.</w:t>
      </w:r>
    </w:p>
    <w:p w:rsidR="00C24254" w:rsidRPr="001965DB" w:rsidRDefault="00C24254" w:rsidP="00D37EF9">
      <w:pPr>
        <w:jc w:val="both"/>
        <w:rPr>
          <w:rFonts w:asciiTheme="majorHAnsi" w:hAnsiTheme="majorHAnsi"/>
        </w:rPr>
      </w:pPr>
      <w:r w:rsidRPr="001965DB">
        <w:rPr>
          <w:rFonts w:asciiTheme="majorHAnsi" w:hAnsiTheme="majorHAnsi"/>
          <w:b/>
        </w:rPr>
        <w:t>Eficiencia</w:t>
      </w:r>
      <w:r w:rsidR="009D774C" w:rsidRPr="001965DB">
        <w:rPr>
          <w:rFonts w:asciiTheme="majorHAnsi" w:hAnsiTheme="majorHAnsi"/>
          <w:b/>
        </w:rPr>
        <w:t>:</w:t>
      </w:r>
      <w:r w:rsidR="00524239" w:rsidRPr="001965DB">
        <w:rPr>
          <w:rFonts w:asciiTheme="majorHAnsi" w:hAnsiTheme="majorHAnsi"/>
          <w:b/>
        </w:rPr>
        <w:t xml:space="preserve"> </w:t>
      </w:r>
      <w:r w:rsidR="00797D1C" w:rsidRPr="001965DB">
        <w:rPr>
          <w:rFonts w:asciiTheme="majorHAnsi" w:hAnsiTheme="majorHAnsi"/>
        </w:rPr>
        <w:t>la Prefectura de Loja realiza sus procesos de</w:t>
      </w:r>
      <w:r w:rsidR="00B76A5C" w:rsidRPr="001965DB">
        <w:rPr>
          <w:rFonts w:asciiTheme="majorHAnsi" w:hAnsiTheme="majorHAnsi"/>
        </w:rPr>
        <w:t xml:space="preserve"> la manera más rápida</w:t>
      </w:r>
      <w:r w:rsidR="003E0239" w:rsidRPr="001965DB">
        <w:rPr>
          <w:rFonts w:asciiTheme="majorHAnsi" w:hAnsiTheme="majorHAnsi"/>
        </w:rPr>
        <w:t>, eficaz</w:t>
      </w:r>
      <w:r w:rsidR="000A146F" w:rsidRPr="001965DB">
        <w:rPr>
          <w:rFonts w:asciiTheme="majorHAnsi" w:hAnsiTheme="majorHAnsi"/>
        </w:rPr>
        <w:t xml:space="preserve"> </w:t>
      </w:r>
      <w:r w:rsidR="00797D1C" w:rsidRPr="001965DB">
        <w:rPr>
          <w:rFonts w:asciiTheme="majorHAnsi" w:hAnsiTheme="majorHAnsi"/>
        </w:rPr>
        <w:t>y optimizando el uso de los recursos</w:t>
      </w:r>
      <w:r w:rsidR="00B76A5C" w:rsidRPr="001965DB">
        <w:rPr>
          <w:rFonts w:asciiTheme="majorHAnsi" w:hAnsiTheme="majorHAnsi"/>
        </w:rPr>
        <w:t>.</w:t>
      </w:r>
    </w:p>
    <w:p w:rsidR="002C0F6F" w:rsidRPr="001965DB" w:rsidRDefault="00A21D64" w:rsidP="006741F7">
      <w:pPr>
        <w:pStyle w:val="Ttulo2"/>
        <w:rPr>
          <w:rFonts w:asciiTheme="majorHAnsi" w:hAnsiTheme="majorHAnsi"/>
          <w:sz w:val="22"/>
          <w:szCs w:val="22"/>
        </w:rPr>
      </w:pPr>
      <w:bookmarkStart w:id="22" w:name="_Toc418015100"/>
      <w:bookmarkStart w:id="23" w:name="_Toc438455905"/>
      <w:r w:rsidRPr="001965DB">
        <w:rPr>
          <w:rFonts w:asciiTheme="majorHAnsi" w:hAnsiTheme="majorHAnsi"/>
          <w:sz w:val="22"/>
          <w:szCs w:val="22"/>
        </w:rPr>
        <w:t xml:space="preserve">Objetivos </w:t>
      </w:r>
      <w:r w:rsidR="001153F5" w:rsidRPr="001965DB">
        <w:rPr>
          <w:rFonts w:asciiTheme="majorHAnsi" w:hAnsiTheme="majorHAnsi"/>
          <w:sz w:val="22"/>
          <w:szCs w:val="22"/>
        </w:rPr>
        <w:t>estratégicos.</w:t>
      </w:r>
      <w:bookmarkEnd w:id="22"/>
      <w:bookmarkEnd w:id="23"/>
    </w:p>
    <w:p w:rsidR="008E1CF1" w:rsidRPr="001965DB" w:rsidRDefault="00387C86" w:rsidP="00274F92">
      <w:pPr>
        <w:pStyle w:val="Prrafodelista"/>
        <w:numPr>
          <w:ilvl w:val="0"/>
          <w:numId w:val="4"/>
        </w:numPr>
        <w:spacing w:line="276" w:lineRule="auto"/>
        <w:jc w:val="both"/>
        <w:rPr>
          <w:rFonts w:asciiTheme="majorHAnsi" w:hAnsiTheme="majorHAnsi"/>
          <w:color w:val="auto"/>
          <w:sz w:val="22"/>
          <w:szCs w:val="22"/>
        </w:rPr>
      </w:pPr>
      <w:r w:rsidRPr="001965DB">
        <w:rPr>
          <w:rFonts w:asciiTheme="majorHAnsi" w:hAnsiTheme="majorHAnsi"/>
          <w:color w:val="auto"/>
          <w:sz w:val="22"/>
          <w:szCs w:val="22"/>
        </w:rPr>
        <w:t>Convertir al Gobierno Provincial en una institución eficiente, eficaz e innovadora.</w:t>
      </w:r>
    </w:p>
    <w:p w:rsidR="00BB1304" w:rsidRPr="001965DB" w:rsidRDefault="00BB1304" w:rsidP="00274F92">
      <w:pPr>
        <w:pStyle w:val="Prrafodelista"/>
        <w:numPr>
          <w:ilvl w:val="0"/>
          <w:numId w:val="4"/>
        </w:numPr>
        <w:spacing w:line="276" w:lineRule="auto"/>
        <w:jc w:val="both"/>
        <w:rPr>
          <w:rFonts w:asciiTheme="majorHAnsi" w:hAnsiTheme="majorHAnsi"/>
          <w:color w:val="auto"/>
          <w:sz w:val="22"/>
          <w:szCs w:val="22"/>
        </w:rPr>
      </w:pPr>
      <w:r w:rsidRPr="001965DB">
        <w:rPr>
          <w:rFonts w:asciiTheme="majorHAnsi" w:hAnsiTheme="majorHAnsi"/>
          <w:color w:val="auto"/>
          <w:sz w:val="22"/>
          <w:szCs w:val="22"/>
        </w:rPr>
        <w:t xml:space="preserve">Impulsar la planificación </w:t>
      </w:r>
      <w:r w:rsidR="008E1CF1" w:rsidRPr="001965DB">
        <w:rPr>
          <w:rFonts w:asciiTheme="majorHAnsi" w:hAnsiTheme="majorHAnsi"/>
          <w:color w:val="auto"/>
          <w:sz w:val="22"/>
          <w:szCs w:val="22"/>
        </w:rPr>
        <w:t>provincial integral</w:t>
      </w:r>
      <w:r w:rsidRPr="001965DB">
        <w:rPr>
          <w:rFonts w:asciiTheme="majorHAnsi" w:hAnsiTheme="majorHAnsi"/>
          <w:color w:val="auto"/>
          <w:sz w:val="22"/>
          <w:szCs w:val="22"/>
        </w:rPr>
        <w:t xml:space="preserve">, participativa y </w:t>
      </w:r>
      <w:r w:rsidR="008E1CF1" w:rsidRPr="001965DB">
        <w:rPr>
          <w:rFonts w:asciiTheme="majorHAnsi" w:hAnsiTheme="majorHAnsi"/>
          <w:color w:val="auto"/>
          <w:sz w:val="22"/>
          <w:szCs w:val="22"/>
        </w:rPr>
        <w:t>articulada.</w:t>
      </w:r>
    </w:p>
    <w:p w:rsidR="00387C86" w:rsidRPr="001965DB" w:rsidRDefault="00387C86" w:rsidP="00274F92">
      <w:pPr>
        <w:pStyle w:val="Prrafodelista"/>
        <w:numPr>
          <w:ilvl w:val="0"/>
          <w:numId w:val="4"/>
        </w:numPr>
        <w:spacing w:after="0" w:line="276" w:lineRule="auto"/>
        <w:jc w:val="both"/>
        <w:rPr>
          <w:rFonts w:asciiTheme="majorHAnsi" w:hAnsiTheme="majorHAnsi"/>
          <w:color w:val="auto"/>
          <w:sz w:val="22"/>
          <w:szCs w:val="22"/>
        </w:rPr>
      </w:pPr>
      <w:r w:rsidRPr="001965DB">
        <w:rPr>
          <w:rFonts w:asciiTheme="majorHAnsi" w:hAnsiTheme="majorHAnsi"/>
          <w:color w:val="auto"/>
          <w:sz w:val="22"/>
          <w:szCs w:val="22"/>
        </w:rPr>
        <w:t>Desarrollar y consolidar la infraestructura vial rural.</w:t>
      </w:r>
    </w:p>
    <w:p w:rsidR="00387C86" w:rsidRPr="001965DB" w:rsidRDefault="00387C86" w:rsidP="00274F92">
      <w:pPr>
        <w:pStyle w:val="Prrafodelista"/>
        <w:numPr>
          <w:ilvl w:val="0"/>
          <w:numId w:val="4"/>
        </w:numPr>
        <w:spacing w:after="0" w:line="276" w:lineRule="auto"/>
        <w:jc w:val="both"/>
        <w:rPr>
          <w:rFonts w:asciiTheme="majorHAnsi" w:hAnsiTheme="majorHAnsi"/>
          <w:color w:val="auto"/>
          <w:sz w:val="22"/>
          <w:szCs w:val="22"/>
        </w:rPr>
      </w:pPr>
      <w:r w:rsidRPr="001965DB">
        <w:rPr>
          <w:rFonts w:asciiTheme="majorHAnsi" w:hAnsiTheme="majorHAnsi"/>
          <w:color w:val="auto"/>
          <w:sz w:val="22"/>
          <w:szCs w:val="22"/>
        </w:rPr>
        <w:t xml:space="preserve">Fomentar la </w:t>
      </w:r>
      <w:r w:rsidR="00847206" w:rsidRPr="001965DB">
        <w:rPr>
          <w:rFonts w:asciiTheme="majorHAnsi" w:hAnsiTheme="majorHAnsi"/>
          <w:color w:val="auto"/>
          <w:sz w:val="22"/>
          <w:szCs w:val="22"/>
        </w:rPr>
        <w:t>conservación y</w:t>
      </w:r>
      <w:r w:rsidRPr="001965DB">
        <w:rPr>
          <w:rFonts w:asciiTheme="majorHAnsi" w:hAnsiTheme="majorHAnsi"/>
          <w:color w:val="auto"/>
          <w:sz w:val="22"/>
          <w:szCs w:val="22"/>
        </w:rPr>
        <w:t xml:space="preserve"> manejo sustentable del patrimonio natural y su biodiversidad.</w:t>
      </w:r>
    </w:p>
    <w:p w:rsidR="007104D0" w:rsidRPr="001965DB" w:rsidRDefault="007104D0" w:rsidP="00274F92">
      <w:pPr>
        <w:pStyle w:val="Prrafodelista"/>
        <w:numPr>
          <w:ilvl w:val="0"/>
          <w:numId w:val="4"/>
        </w:numPr>
        <w:spacing w:after="0" w:line="276" w:lineRule="auto"/>
        <w:jc w:val="both"/>
        <w:rPr>
          <w:rFonts w:asciiTheme="majorHAnsi" w:hAnsiTheme="majorHAnsi"/>
          <w:color w:val="auto"/>
          <w:sz w:val="22"/>
          <w:szCs w:val="22"/>
        </w:rPr>
      </w:pPr>
      <w:r w:rsidRPr="001965DB">
        <w:rPr>
          <w:rFonts w:asciiTheme="majorHAnsi" w:hAnsiTheme="majorHAnsi"/>
          <w:color w:val="auto"/>
          <w:sz w:val="22"/>
          <w:szCs w:val="22"/>
        </w:rPr>
        <w:t xml:space="preserve">Mejorar la producción y productividad de sectores tradicionales </w:t>
      </w:r>
      <w:r w:rsidR="0066287A" w:rsidRPr="001965DB">
        <w:rPr>
          <w:rFonts w:asciiTheme="majorHAnsi" w:hAnsiTheme="majorHAnsi"/>
          <w:color w:val="auto"/>
          <w:sz w:val="22"/>
          <w:szCs w:val="22"/>
        </w:rPr>
        <w:t xml:space="preserve">y no tradicionales </w:t>
      </w:r>
      <w:r w:rsidR="00847206" w:rsidRPr="001965DB">
        <w:rPr>
          <w:rFonts w:asciiTheme="majorHAnsi" w:hAnsiTheme="majorHAnsi"/>
          <w:color w:val="auto"/>
          <w:sz w:val="22"/>
          <w:szCs w:val="22"/>
        </w:rPr>
        <w:t>como fuente de ingresos y generación de empleo.</w:t>
      </w:r>
    </w:p>
    <w:p w:rsidR="00741397" w:rsidRPr="001965DB" w:rsidRDefault="00741397" w:rsidP="00D37EF9">
      <w:pPr>
        <w:spacing w:before="240" w:after="0"/>
        <w:jc w:val="both"/>
        <w:rPr>
          <w:rFonts w:asciiTheme="majorHAnsi" w:hAnsiTheme="majorHAnsi"/>
        </w:rPr>
      </w:pPr>
      <w:r w:rsidRPr="001965DB">
        <w:rPr>
          <w:rFonts w:asciiTheme="majorHAnsi" w:hAnsiTheme="majorHAnsi"/>
        </w:rPr>
        <w:t xml:space="preserve">Los objetivos estratégicos están relacionados directamente con el cumplimiento de las competencias </w:t>
      </w:r>
      <w:r w:rsidR="008F0BC8" w:rsidRPr="001965DB">
        <w:rPr>
          <w:rFonts w:asciiTheme="majorHAnsi" w:hAnsiTheme="majorHAnsi"/>
        </w:rPr>
        <w:t>exclusivas y concurrentes del Gobierno Provincial; y su logro contribuye con los objetivos definidos en los instrumentos de planificación de mayor jerarquía.</w:t>
      </w:r>
    </w:p>
    <w:p w:rsidR="002223D1" w:rsidRPr="001965DB" w:rsidRDefault="002223D1" w:rsidP="00D37EF9">
      <w:pPr>
        <w:spacing w:before="240" w:after="0"/>
        <w:jc w:val="both"/>
        <w:rPr>
          <w:rFonts w:asciiTheme="majorHAnsi" w:hAnsiTheme="majorHAnsi"/>
        </w:rPr>
      </w:pPr>
    </w:p>
    <w:p w:rsidR="002223D1" w:rsidRPr="001965DB" w:rsidRDefault="002223D1" w:rsidP="00D37EF9">
      <w:pPr>
        <w:spacing w:before="240" w:after="0"/>
        <w:jc w:val="both"/>
        <w:rPr>
          <w:rFonts w:asciiTheme="majorHAnsi" w:hAnsiTheme="majorHAnsi"/>
        </w:rPr>
      </w:pPr>
    </w:p>
    <w:p w:rsidR="00387C86" w:rsidRPr="001965DB" w:rsidRDefault="00387C86" w:rsidP="00D37EF9">
      <w:pPr>
        <w:pStyle w:val="Descripcin"/>
        <w:spacing w:before="240" w:after="0"/>
        <w:ind w:left="1440" w:hanging="1440"/>
        <w:rPr>
          <w:rFonts w:asciiTheme="majorHAnsi" w:hAnsiTheme="majorHAnsi"/>
          <w:b w:val="0"/>
          <w:szCs w:val="22"/>
          <w:lang w:val="es-MX"/>
        </w:rPr>
      </w:pPr>
      <w:r w:rsidRPr="001965DB">
        <w:rPr>
          <w:rFonts w:asciiTheme="majorHAnsi" w:hAnsiTheme="majorHAnsi"/>
          <w:szCs w:val="22"/>
        </w:rPr>
        <w:t xml:space="preserve">Tabla </w:t>
      </w:r>
      <w:r w:rsidR="00480BF5" w:rsidRPr="001965DB">
        <w:rPr>
          <w:rFonts w:asciiTheme="majorHAnsi" w:hAnsiTheme="majorHAnsi"/>
          <w:szCs w:val="22"/>
        </w:rPr>
        <w:fldChar w:fldCharType="begin"/>
      </w:r>
      <w:r w:rsidR="007F106E" w:rsidRPr="001965DB">
        <w:rPr>
          <w:rFonts w:asciiTheme="majorHAnsi" w:hAnsiTheme="majorHAnsi"/>
          <w:szCs w:val="22"/>
        </w:rPr>
        <w:instrText xml:space="preserve"> SEQ Tabla \* ARABIC </w:instrText>
      </w:r>
      <w:r w:rsidR="00480BF5" w:rsidRPr="001965DB">
        <w:rPr>
          <w:rFonts w:asciiTheme="majorHAnsi" w:hAnsiTheme="majorHAnsi"/>
          <w:szCs w:val="22"/>
        </w:rPr>
        <w:fldChar w:fldCharType="separate"/>
      </w:r>
      <w:r w:rsidR="00C32E93">
        <w:rPr>
          <w:rFonts w:asciiTheme="majorHAnsi" w:hAnsiTheme="majorHAnsi"/>
          <w:noProof/>
          <w:szCs w:val="22"/>
        </w:rPr>
        <w:t>1</w:t>
      </w:r>
      <w:r w:rsidR="00480BF5" w:rsidRPr="001965DB">
        <w:rPr>
          <w:rFonts w:asciiTheme="majorHAnsi" w:hAnsiTheme="majorHAnsi"/>
          <w:noProof/>
          <w:szCs w:val="22"/>
        </w:rPr>
        <w:fldChar w:fldCharType="end"/>
      </w:r>
      <w:r w:rsidRPr="001965DB">
        <w:rPr>
          <w:rFonts w:asciiTheme="majorHAnsi" w:hAnsiTheme="majorHAnsi"/>
          <w:szCs w:val="22"/>
        </w:rPr>
        <w:tab/>
      </w:r>
      <w:r w:rsidRPr="001965DB">
        <w:rPr>
          <w:rFonts w:asciiTheme="majorHAnsi" w:hAnsiTheme="majorHAnsi"/>
          <w:b w:val="0"/>
          <w:szCs w:val="22"/>
        </w:rPr>
        <w:t xml:space="preserve">Articulación de los objetivos estratégicos con los objetivos nacionales </w:t>
      </w:r>
    </w:p>
    <w:tbl>
      <w:tblPr>
        <w:tblW w:w="5000" w:type="pct"/>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502"/>
        <w:gridCol w:w="2958"/>
        <w:gridCol w:w="1087"/>
        <w:gridCol w:w="1086"/>
        <w:gridCol w:w="1086"/>
      </w:tblGrid>
      <w:tr w:rsidR="00A378D8" w:rsidRPr="00E111C2" w:rsidTr="00A47868">
        <w:trPr>
          <w:trHeight w:val="439"/>
        </w:trPr>
        <w:tc>
          <w:tcPr>
            <w:tcW w:w="1434" w:type="pct"/>
            <w:shd w:val="clear" w:color="auto" w:fill="95B3D7" w:themeFill="accent1" w:themeFillTint="99"/>
            <w:vAlign w:val="center"/>
          </w:tcPr>
          <w:p w:rsidR="009D4B9E" w:rsidRPr="00E111C2" w:rsidRDefault="009D4B9E" w:rsidP="00D37EF9">
            <w:pPr>
              <w:spacing w:after="0" w:line="240" w:lineRule="auto"/>
              <w:jc w:val="center"/>
              <w:rPr>
                <w:rFonts w:asciiTheme="majorHAnsi" w:hAnsiTheme="majorHAnsi"/>
                <w:b/>
                <w:sz w:val="20"/>
                <w:szCs w:val="20"/>
              </w:rPr>
            </w:pPr>
            <w:r w:rsidRPr="00E111C2">
              <w:rPr>
                <w:rFonts w:asciiTheme="majorHAnsi" w:hAnsiTheme="majorHAnsi"/>
                <w:sz w:val="20"/>
                <w:szCs w:val="20"/>
              </w:rPr>
              <w:br w:type="page"/>
            </w:r>
            <w:r w:rsidRPr="00E111C2">
              <w:rPr>
                <w:rFonts w:asciiTheme="majorHAnsi" w:hAnsiTheme="majorHAnsi"/>
                <w:b/>
                <w:sz w:val="20"/>
                <w:szCs w:val="20"/>
              </w:rPr>
              <w:t>Competencias</w:t>
            </w:r>
          </w:p>
        </w:tc>
        <w:tc>
          <w:tcPr>
            <w:tcW w:w="1696" w:type="pct"/>
            <w:shd w:val="clear" w:color="auto" w:fill="95B3D7" w:themeFill="accent1" w:themeFillTint="99"/>
            <w:vAlign w:val="center"/>
          </w:tcPr>
          <w:p w:rsidR="009D4B9E" w:rsidRPr="00E111C2" w:rsidRDefault="009D4B9E" w:rsidP="00D37EF9">
            <w:pPr>
              <w:spacing w:after="0" w:line="240" w:lineRule="auto"/>
              <w:jc w:val="center"/>
              <w:rPr>
                <w:rFonts w:asciiTheme="majorHAnsi" w:hAnsiTheme="majorHAnsi"/>
                <w:b/>
                <w:sz w:val="20"/>
                <w:szCs w:val="20"/>
              </w:rPr>
            </w:pPr>
            <w:r w:rsidRPr="00E111C2">
              <w:rPr>
                <w:rFonts w:asciiTheme="majorHAnsi" w:hAnsiTheme="majorHAnsi"/>
                <w:b/>
                <w:sz w:val="20"/>
                <w:szCs w:val="20"/>
              </w:rPr>
              <w:t>Objetivos estratégicos</w:t>
            </w:r>
          </w:p>
        </w:tc>
        <w:tc>
          <w:tcPr>
            <w:tcW w:w="623" w:type="pct"/>
            <w:shd w:val="clear" w:color="auto" w:fill="95B3D7" w:themeFill="accent1" w:themeFillTint="99"/>
            <w:vAlign w:val="center"/>
          </w:tcPr>
          <w:p w:rsidR="009D4B9E" w:rsidRPr="00E111C2" w:rsidRDefault="009D4B9E" w:rsidP="00D37EF9">
            <w:pPr>
              <w:spacing w:after="0" w:line="240" w:lineRule="auto"/>
              <w:jc w:val="center"/>
              <w:rPr>
                <w:rFonts w:asciiTheme="majorHAnsi" w:hAnsiTheme="majorHAnsi"/>
                <w:b/>
                <w:sz w:val="20"/>
                <w:szCs w:val="20"/>
              </w:rPr>
            </w:pPr>
            <w:r w:rsidRPr="00E111C2">
              <w:rPr>
                <w:rFonts w:asciiTheme="majorHAnsi" w:hAnsiTheme="majorHAnsi"/>
                <w:b/>
                <w:sz w:val="20"/>
                <w:szCs w:val="20"/>
              </w:rPr>
              <w:t>PNBV</w:t>
            </w:r>
          </w:p>
        </w:tc>
        <w:tc>
          <w:tcPr>
            <w:tcW w:w="623" w:type="pct"/>
            <w:shd w:val="clear" w:color="auto" w:fill="95B3D7" w:themeFill="accent1" w:themeFillTint="99"/>
            <w:vAlign w:val="center"/>
          </w:tcPr>
          <w:p w:rsidR="009D4B9E" w:rsidRPr="00E111C2" w:rsidRDefault="009D4B9E" w:rsidP="00D37EF9">
            <w:pPr>
              <w:spacing w:after="0" w:line="240" w:lineRule="auto"/>
              <w:jc w:val="center"/>
              <w:rPr>
                <w:rFonts w:asciiTheme="majorHAnsi" w:hAnsiTheme="majorHAnsi"/>
                <w:b/>
                <w:sz w:val="20"/>
                <w:szCs w:val="20"/>
              </w:rPr>
            </w:pPr>
            <w:r w:rsidRPr="00E111C2">
              <w:rPr>
                <w:rFonts w:asciiTheme="majorHAnsi" w:hAnsiTheme="majorHAnsi"/>
                <w:b/>
                <w:sz w:val="20"/>
                <w:szCs w:val="20"/>
              </w:rPr>
              <w:t>PDyOT</w:t>
            </w:r>
          </w:p>
        </w:tc>
        <w:tc>
          <w:tcPr>
            <w:tcW w:w="623" w:type="pct"/>
            <w:shd w:val="clear" w:color="auto" w:fill="95B3D7" w:themeFill="accent1" w:themeFillTint="99"/>
            <w:vAlign w:val="center"/>
          </w:tcPr>
          <w:p w:rsidR="009D4B9E" w:rsidRPr="00E111C2" w:rsidRDefault="009D4B9E" w:rsidP="00D37EF9">
            <w:pPr>
              <w:spacing w:after="0" w:line="240" w:lineRule="auto"/>
              <w:jc w:val="center"/>
              <w:rPr>
                <w:rFonts w:asciiTheme="majorHAnsi" w:hAnsiTheme="majorHAnsi"/>
                <w:b/>
                <w:sz w:val="20"/>
                <w:szCs w:val="20"/>
              </w:rPr>
            </w:pPr>
            <w:r w:rsidRPr="00E111C2">
              <w:rPr>
                <w:rFonts w:asciiTheme="majorHAnsi" w:hAnsiTheme="majorHAnsi"/>
                <w:b/>
                <w:sz w:val="20"/>
                <w:szCs w:val="20"/>
              </w:rPr>
              <w:t>Plan de Trabajo</w:t>
            </w:r>
          </w:p>
        </w:tc>
      </w:tr>
      <w:tr w:rsidR="00A378D8" w:rsidRPr="00E111C2" w:rsidTr="00A47868">
        <w:trPr>
          <w:trHeight w:val="624"/>
        </w:trPr>
        <w:tc>
          <w:tcPr>
            <w:tcW w:w="1434" w:type="pct"/>
            <w:shd w:val="clear" w:color="auto" w:fill="auto"/>
            <w:vAlign w:val="center"/>
          </w:tcPr>
          <w:p w:rsidR="009D4B9E" w:rsidRPr="00E111C2" w:rsidRDefault="009D4B9E" w:rsidP="00D37EF9">
            <w:pPr>
              <w:spacing w:after="0" w:line="240" w:lineRule="auto"/>
              <w:jc w:val="both"/>
              <w:rPr>
                <w:rFonts w:asciiTheme="majorHAnsi" w:eastAsia="Times New Roman" w:hAnsiTheme="majorHAnsi"/>
                <w:color w:val="000000"/>
                <w:sz w:val="20"/>
                <w:szCs w:val="20"/>
                <w:lang w:eastAsia="es-EC"/>
              </w:rPr>
            </w:pPr>
          </w:p>
        </w:tc>
        <w:tc>
          <w:tcPr>
            <w:tcW w:w="1696" w:type="pct"/>
            <w:shd w:val="clear" w:color="auto" w:fill="auto"/>
            <w:vAlign w:val="center"/>
          </w:tcPr>
          <w:p w:rsidR="009D4B9E" w:rsidRPr="00E111C2" w:rsidRDefault="009D4B9E" w:rsidP="00D37EF9">
            <w:pPr>
              <w:spacing w:after="0" w:line="240" w:lineRule="auto"/>
              <w:jc w:val="both"/>
              <w:rPr>
                <w:rFonts w:asciiTheme="majorHAnsi" w:hAnsiTheme="majorHAnsi"/>
                <w:sz w:val="20"/>
                <w:szCs w:val="20"/>
              </w:rPr>
            </w:pPr>
            <w:r w:rsidRPr="00E111C2">
              <w:rPr>
                <w:rFonts w:asciiTheme="majorHAnsi" w:hAnsiTheme="majorHAnsi"/>
                <w:sz w:val="20"/>
                <w:szCs w:val="20"/>
              </w:rPr>
              <w:t>Convertir al Gobierno Provincial en una institución eficiente, eficaz e innovadora.</w:t>
            </w:r>
          </w:p>
        </w:tc>
        <w:tc>
          <w:tcPr>
            <w:tcW w:w="623" w:type="pct"/>
            <w:vMerge w:val="restart"/>
            <w:shd w:val="clear" w:color="auto" w:fill="auto"/>
            <w:vAlign w:val="center"/>
          </w:tcPr>
          <w:p w:rsidR="009D4B9E" w:rsidRPr="00E111C2" w:rsidRDefault="009D4B9E" w:rsidP="00D37EF9">
            <w:pPr>
              <w:pStyle w:val="NormalWeb"/>
              <w:spacing w:before="0" w:after="0"/>
              <w:jc w:val="center"/>
              <w:rPr>
                <w:rFonts w:asciiTheme="majorHAnsi" w:hAnsiTheme="majorHAnsi"/>
                <w:sz w:val="20"/>
                <w:szCs w:val="20"/>
              </w:rPr>
            </w:pPr>
            <w:r w:rsidRPr="00E111C2">
              <w:rPr>
                <w:rFonts w:asciiTheme="majorHAnsi" w:eastAsia="Calibri" w:hAnsiTheme="majorHAnsi"/>
                <w:bCs/>
                <w:color w:val="000000" w:themeColor="text1"/>
                <w:kern w:val="24"/>
                <w:sz w:val="20"/>
                <w:szCs w:val="20"/>
              </w:rPr>
              <w:t>1, 2, 3, 4, 5, 7, 8, 10</w:t>
            </w:r>
          </w:p>
        </w:tc>
        <w:tc>
          <w:tcPr>
            <w:tcW w:w="623" w:type="pct"/>
            <w:vMerge w:val="restart"/>
            <w:vAlign w:val="center"/>
          </w:tcPr>
          <w:p w:rsidR="009D4B9E" w:rsidRPr="00E111C2" w:rsidRDefault="009D4B9E" w:rsidP="00D37EF9">
            <w:pPr>
              <w:pStyle w:val="NormalWeb"/>
              <w:spacing w:before="0" w:after="0"/>
              <w:jc w:val="center"/>
              <w:rPr>
                <w:rFonts w:asciiTheme="majorHAnsi" w:hAnsiTheme="majorHAnsi"/>
                <w:sz w:val="20"/>
                <w:szCs w:val="20"/>
              </w:rPr>
            </w:pPr>
            <w:r w:rsidRPr="00E111C2">
              <w:rPr>
                <w:rFonts w:asciiTheme="majorHAnsi" w:eastAsia="Calibri" w:hAnsiTheme="majorHAnsi"/>
                <w:bCs/>
                <w:color w:val="000000" w:themeColor="text1"/>
                <w:kern w:val="24"/>
                <w:sz w:val="20"/>
                <w:szCs w:val="20"/>
                <w:lang w:val="es-MX"/>
              </w:rPr>
              <w:t>3,</w:t>
            </w:r>
            <w:r w:rsidR="00546E4F" w:rsidRPr="00E111C2">
              <w:rPr>
                <w:rFonts w:asciiTheme="majorHAnsi" w:eastAsia="Calibri" w:hAnsiTheme="majorHAnsi"/>
                <w:bCs/>
                <w:color w:val="000000" w:themeColor="text1"/>
                <w:kern w:val="24"/>
                <w:sz w:val="20"/>
                <w:szCs w:val="20"/>
                <w:lang w:val="es-MX"/>
              </w:rPr>
              <w:t xml:space="preserve"> </w:t>
            </w:r>
            <w:r w:rsidRPr="00E111C2">
              <w:rPr>
                <w:rFonts w:asciiTheme="majorHAnsi" w:eastAsia="Calibri" w:hAnsiTheme="majorHAnsi"/>
                <w:bCs/>
                <w:color w:val="000000" w:themeColor="text1"/>
                <w:kern w:val="24"/>
                <w:sz w:val="20"/>
                <w:szCs w:val="20"/>
                <w:lang w:val="es-MX"/>
              </w:rPr>
              <w:t>4</w:t>
            </w:r>
          </w:p>
        </w:tc>
        <w:tc>
          <w:tcPr>
            <w:tcW w:w="623" w:type="pct"/>
            <w:vMerge w:val="restart"/>
            <w:vAlign w:val="center"/>
          </w:tcPr>
          <w:p w:rsidR="009D4B9E" w:rsidRPr="00E111C2" w:rsidRDefault="009D4B9E" w:rsidP="00D37EF9">
            <w:pPr>
              <w:pStyle w:val="NormalWeb"/>
              <w:spacing w:before="0" w:after="0"/>
              <w:jc w:val="center"/>
              <w:rPr>
                <w:rFonts w:asciiTheme="majorHAnsi" w:hAnsiTheme="majorHAnsi"/>
                <w:sz w:val="20"/>
                <w:szCs w:val="20"/>
              </w:rPr>
            </w:pPr>
            <w:r w:rsidRPr="00E111C2">
              <w:rPr>
                <w:rFonts w:asciiTheme="majorHAnsi" w:eastAsia="Calibri" w:hAnsiTheme="majorHAnsi"/>
                <w:bCs/>
                <w:color w:val="000000" w:themeColor="text1"/>
                <w:kern w:val="24"/>
                <w:sz w:val="20"/>
                <w:szCs w:val="20"/>
                <w:lang w:val="es-MX"/>
              </w:rPr>
              <w:t>1,2</w:t>
            </w:r>
          </w:p>
        </w:tc>
      </w:tr>
      <w:tr w:rsidR="00A378D8" w:rsidRPr="00E111C2" w:rsidTr="00A47868">
        <w:trPr>
          <w:trHeight w:val="624"/>
        </w:trPr>
        <w:tc>
          <w:tcPr>
            <w:tcW w:w="1434" w:type="pct"/>
            <w:shd w:val="clear" w:color="auto" w:fill="auto"/>
            <w:vAlign w:val="center"/>
          </w:tcPr>
          <w:p w:rsidR="009D4B9E" w:rsidRPr="00E111C2" w:rsidRDefault="009D4B9E" w:rsidP="00D37EF9">
            <w:pPr>
              <w:spacing w:after="0" w:line="240" w:lineRule="auto"/>
              <w:jc w:val="both"/>
              <w:rPr>
                <w:rFonts w:asciiTheme="majorHAnsi" w:hAnsiTheme="majorHAnsi"/>
                <w:b/>
                <w:sz w:val="20"/>
                <w:szCs w:val="20"/>
              </w:rPr>
            </w:pPr>
            <w:r w:rsidRPr="00E111C2">
              <w:rPr>
                <w:rFonts w:asciiTheme="majorHAnsi" w:eastAsia="Times New Roman" w:hAnsiTheme="majorHAnsi"/>
                <w:color w:val="000000"/>
                <w:sz w:val="20"/>
                <w:szCs w:val="20"/>
                <w:lang w:eastAsia="es-EC"/>
              </w:rPr>
              <w:t>Planificar el desarrollo provincial</w:t>
            </w:r>
          </w:p>
        </w:tc>
        <w:tc>
          <w:tcPr>
            <w:tcW w:w="1696" w:type="pct"/>
            <w:vMerge w:val="restart"/>
            <w:shd w:val="clear" w:color="auto" w:fill="auto"/>
            <w:vAlign w:val="center"/>
          </w:tcPr>
          <w:p w:rsidR="009D4B9E" w:rsidRPr="00E111C2" w:rsidRDefault="009D4B9E" w:rsidP="00D37EF9">
            <w:pPr>
              <w:spacing w:after="0" w:line="240" w:lineRule="auto"/>
              <w:jc w:val="both"/>
              <w:rPr>
                <w:rFonts w:asciiTheme="majorHAnsi" w:hAnsiTheme="majorHAnsi"/>
                <w:b/>
                <w:sz w:val="20"/>
                <w:szCs w:val="20"/>
              </w:rPr>
            </w:pPr>
            <w:r w:rsidRPr="00E111C2">
              <w:rPr>
                <w:rFonts w:asciiTheme="majorHAnsi" w:hAnsiTheme="majorHAnsi"/>
                <w:sz w:val="20"/>
                <w:szCs w:val="20"/>
              </w:rPr>
              <w:t>Impulsar la planificación provincial integral, participativa y articulada.</w:t>
            </w:r>
          </w:p>
        </w:tc>
        <w:tc>
          <w:tcPr>
            <w:tcW w:w="623" w:type="pct"/>
            <w:vMerge/>
            <w:shd w:val="clear" w:color="auto" w:fill="auto"/>
            <w:vAlign w:val="center"/>
          </w:tcPr>
          <w:p w:rsidR="009D4B9E" w:rsidRPr="00E111C2" w:rsidRDefault="009D4B9E" w:rsidP="00D37EF9">
            <w:pPr>
              <w:pStyle w:val="NormalWeb"/>
              <w:spacing w:before="0" w:beforeAutospacing="0" w:after="0" w:afterAutospacing="0"/>
              <w:jc w:val="center"/>
              <w:rPr>
                <w:rFonts w:asciiTheme="majorHAnsi" w:hAnsiTheme="majorHAnsi"/>
                <w:sz w:val="20"/>
                <w:szCs w:val="20"/>
              </w:rPr>
            </w:pPr>
          </w:p>
        </w:tc>
        <w:tc>
          <w:tcPr>
            <w:tcW w:w="623" w:type="pct"/>
            <w:vMerge/>
            <w:vAlign w:val="center"/>
          </w:tcPr>
          <w:p w:rsidR="009D4B9E" w:rsidRPr="00E111C2" w:rsidRDefault="009D4B9E" w:rsidP="00D37EF9">
            <w:pPr>
              <w:pStyle w:val="NormalWeb"/>
              <w:spacing w:before="0" w:beforeAutospacing="0" w:after="0" w:afterAutospacing="0"/>
              <w:jc w:val="center"/>
              <w:rPr>
                <w:rFonts w:asciiTheme="majorHAnsi" w:hAnsiTheme="majorHAnsi"/>
                <w:sz w:val="20"/>
                <w:szCs w:val="20"/>
              </w:rPr>
            </w:pPr>
          </w:p>
        </w:tc>
        <w:tc>
          <w:tcPr>
            <w:tcW w:w="623" w:type="pct"/>
            <w:vMerge/>
            <w:vAlign w:val="center"/>
          </w:tcPr>
          <w:p w:rsidR="009D4B9E" w:rsidRPr="00E111C2" w:rsidRDefault="009D4B9E" w:rsidP="00D37EF9">
            <w:pPr>
              <w:pStyle w:val="NormalWeb"/>
              <w:spacing w:before="0" w:beforeAutospacing="0" w:after="0" w:afterAutospacing="0"/>
              <w:jc w:val="center"/>
              <w:rPr>
                <w:rFonts w:asciiTheme="majorHAnsi" w:hAnsiTheme="majorHAnsi"/>
                <w:sz w:val="20"/>
                <w:szCs w:val="20"/>
              </w:rPr>
            </w:pPr>
          </w:p>
        </w:tc>
      </w:tr>
      <w:tr w:rsidR="00A378D8" w:rsidRPr="00E111C2" w:rsidTr="00A47868">
        <w:trPr>
          <w:trHeight w:val="624"/>
        </w:trPr>
        <w:tc>
          <w:tcPr>
            <w:tcW w:w="1434" w:type="pct"/>
            <w:shd w:val="clear" w:color="auto" w:fill="auto"/>
            <w:vAlign w:val="center"/>
          </w:tcPr>
          <w:p w:rsidR="009D4B9E" w:rsidRPr="00E111C2" w:rsidRDefault="009D4B9E" w:rsidP="00D37EF9">
            <w:pPr>
              <w:spacing w:after="0" w:line="240" w:lineRule="auto"/>
              <w:jc w:val="both"/>
              <w:rPr>
                <w:rFonts w:asciiTheme="majorHAnsi" w:eastAsia="Times New Roman" w:hAnsiTheme="majorHAnsi"/>
                <w:color w:val="000000"/>
                <w:sz w:val="20"/>
                <w:szCs w:val="20"/>
                <w:lang w:eastAsia="es-EC"/>
              </w:rPr>
            </w:pPr>
            <w:r w:rsidRPr="00E111C2">
              <w:rPr>
                <w:rFonts w:asciiTheme="majorHAnsi" w:hAnsiTheme="majorHAnsi"/>
                <w:sz w:val="20"/>
                <w:szCs w:val="20"/>
              </w:rPr>
              <w:t>Gestionar la cooperación internacional</w:t>
            </w:r>
          </w:p>
        </w:tc>
        <w:tc>
          <w:tcPr>
            <w:tcW w:w="1696" w:type="pct"/>
            <w:vMerge/>
            <w:shd w:val="clear" w:color="auto" w:fill="auto"/>
            <w:vAlign w:val="center"/>
          </w:tcPr>
          <w:p w:rsidR="009D4B9E" w:rsidRPr="00E111C2" w:rsidRDefault="009D4B9E" w:rsidP="00D37EF9">
            <w:pPr>
              <w:spacing w:after="0" w:line="240" w:lineRule="auto"/>
              <w:jc w:val="both"/>
              <w:rPr>
                <w:rFonts w:asciiTheme="majorHAnsi" w:hAnsiTheme="majorHAnsi"/>
                <w:sz w:val="20"/>
                <w:szCs w:val="20"/>
              </w:rPr>
            </w:pPr>
          </w:p>
        </w:tc>
        <w:tc>
          <w:tcPr>
            <w:tcW w:w="623" w:type="pct"/>
            <w:vMerge/>
            <w:shd w:val="clear" w:color="auto" w:fill="auto"/>
            <w:vAlign w:val="center"/>
          </w:tcPr>
          <w:p w:rsidR="009D4B9E" w:rsidRPr="00E111C2" w:rsidRDefault="009D4B9E" w:rsidP="00D37EF9">
            <w:pPr>
              <w:spacing w:after="0" w:line="240" w:lineRule="auto"/>
              <w:jc w:val="center"/>
              <w:rPr>
                <w:rFonts w:asciiTheme="majorHAnsi" w:hAnsiTheme="majorHAnsi"/>
                <w:sz w:val="20"/>
                <w:szCs w:val="20"/>
              </w:rPr>
            </w:pPr>
          </w:p>
        </w:tc>
        <w:tc>
          <w:tcPr>
            <w:tcW w:w="623" w:type="pct"/>
            <w:vMerge/>
            <w:vAlign w:val="center"/>
          </w:tcPr>
          <w:p w:rsidR="009D4B9E" w:rsidRPr="00E111C2" w:rsidRDefault="009D4B9E" w:rsidP="00D37EF9">
            <w:pPr>
              <w:spacing w:after="0" w:line="240" w:lineRule="auto"/>
              <w:jc w:val="center"/>
              <w:rPr>
                <w:rFonts w:asciiTheme="majorHAnsi" w:hAnsiTheme="majorHAnsi"/>
                <w:sz w:val="20"/>
                <w:szCs w:val="20"/>
              </w:rPr>
            </w:pPr>
          </w:p>
        </w:tc>
        <w:tc>
          <w:tcPr>
            <w:tcW w:w="623" w:type="pct"/>
            <w:vMerge/>
            <w:vAlign w:val="center"/>
          </w:tcPr>
          <w:p w:rsidR="009D4B9E" w:rsidRPr="00E111C2" w:rsidRDefault="009D4B9E" w:rsidP="00D37EF9">
            <w:pPr>
              <w:spacing w:after="0" w:line="240" w:lineRule="auto"/>
              <w:jc w:val="center"/>
              <w:rPr>
                <w:rFonts w:asciiTheme="majorHAnsi" w:hAnsiTheme="majorHAnsi"/>
                <w:sz w:val="20"/>
                <w:szCs w:val="20"/>
              </w:rPr>
            </w:pPr>
          </w:p>
        </w:tc>
      </w:tr>
      <w:tr w:rsidR="00A378D8" w:rsidRPr="00E111C2" w:rsidTr="00A47868">
        <w:trPr>
          <w:trHeight w:val="624"/>
        </w:trPr>
        <w:tc>
          <w:tcPr>
            <w:tcW w:w="1434" w:type="pct"/>
            <w:shd w:val="clear" w:color="auto" w:fill="auto"/>
            <w:vAlign w:val="center"/>
          </w:tcPr>
          <w:p w:rsidR="009D4B9E" w:rsidRPr="00E111C2" w:rsidRDefault="009D4B9E" w:rsidP="00D37EF9">
            <w:pPr>
              <w:spacing w:after="0" w:line="240" w:lineRule="auto"/>
              <w:jc w:val="both"/>
              <w:rPr>
                <w:rFonts w:asciiTheme="majorHAnsi" w:hAnsiTheme="majorHAnsi"/>
                <w:b/>
                <w:sz w:val="20"/>
                <w:szCs w:val="20"/>
              </w:rPr>
            </w:pPr>
            <w:r w:rsidRPr="00E111C2">
              <w:rPr>
                <w:rFonts w:asciiTheme="majorHAnsi" w:eastAsia="Times New Roman" w:hAnsiTheme="majorHAnsi"/>
                <w:color w:val="000000"/>
                <w:sz w:val="20"/>
                <w:szCs w:val="20"/>
                <w:lang w:eastAsia="es-EC"/>
              </w:rPr>
              <w:lastRenderedPageBreak/>
              <w:t>Planificar, construir y mantener el sistema vial provincial</w:t>
            </w:r>
          </w:p>
        </w:tc>
        <w:tc>
          <w:tcPr>
            <w:tcW w:w="1696" w:type="pct"/>
            <w:shd w:val="clear" w:color="auto" w:fill="auto"/>
            <w:vAlign w:val="center"/>
          </w:tcPr>
          <w:p w:rsidR="009D4B9E" w:rsidRPr="00E111C2" w:rsidRDefault="009D4B9E" w:rsidP="00D37EF9">
            <w:pPr>
              <w:spacing w:after="0" w:line="240" w:lineRule="auto"/>
              <w:jc w:val="both"/>
              <w:rPr>
                <w:rFonts w:asciiTheme="majorHAnsi" w:hAnsiTheme="majorHAnsi"/>
                <w:b/>
                <w:sz w:val="20"/>
                <w:szCs w:val="20"/>
              </w:rPr>
            </w:pPr>
            <w:r w:rsidRPr="00E111C2">
              <w:rPr>
                <w:rFonts w:asciiTheme="majorHAnsi" w:hAnsiTheme="majorHAnsi"/>
                <w:sz w:val="20"/>
                <w:szCs w:val="20"/>
              </w:rPr>
              <w:t>Desarrollar y consolidar la infraestructura vial rural.</w:t>
            </w:r>
          </w:p>
        </w:tc>
        <w:tc>
          <w:tcPr>
            <w:tcW w:w="623" w:type="pct"/>
            <w:shd w:val="clear" w:color="auto" w:fill="auto"/>
            <w:vAlign w:val="center"/>
          </w:tcPr>
          <w:p w:rsidR="009D4B9E" w:rsidRPr="00E111C2" w:rsidRDefault="009D4B9E" w:rsidP="00D37EF9">
            <w:pPr>
              <w:pStyle w:val="NormalWeb"/>
              <w:spacing w:before="0" w:beforeAutospacing="0" w:after="0" w:afterAutospacing="0"/>
              <w:jc w:val="center"/>
              <w:rPr>
                <w:rFonts w:asciiTheme="majorHAnsi" w:hAnsiTheme="majorHAnsi"/>
                <w:sz w:val="20"/>
                <w:szCs w:val="20"/>
              </w:rPr>
            </w:pPr>
            <w:r w:rsidRPr="00E111C2">
              <w:rPr>
                <w:rFonts w:asciiTheme="majorHAnsi" w:eastAsia="Calibri" w:hAnsiTheme="majorHAnsi"/>
                <w:bCs/>
                <w:color w:val="000000" w:themeColor="text1"/>
                <w:kern w:val="24"/>
                <w:sz w:val="20"/>
                <w:szCs w:val="20"/>
              </w:rPr>
              <w:t>2,8</w:t>
            </w:r>
          </w:p>
        </w:tc>
        <w:tc>
          <w:tcPr>
            <w:tcW w:w="623" w:type="pct"/>
            <w:vAlign w:val="center"/>
          </w:tcPr>
          <w:p w:rsidR="009D4B9E" w:rsidRPr="00E111C2" w:rsidRDefault="009D4B9E" w:rsidP="00D37EF9">
            <w:pPr>
              <w:pStyle w:val="NormalWeb"/>
              <w:spacing w:before="0" w:beforeAutospacing="0" w:after="0" w:afterAutospacing="0"/>
              <w:jc w:val="center"/>
              <w:rPr>
                <w:rFonts w:asciiTheme="majorHAnsi" w:hAnsiTheme="majorHAnsi"/>
                <w:sz w:val="20"/>
                <w:szCs w:val="20"/>
              </w:rPr>
            </w:pPr>
            <w:r w:rsidRPr="00E111C2">
              <w:rPr>
                <w:rFonts w:asciiTheme="majorHAnsi" w:eastAsia="Calibri" w:hAnsiTheme="majorHAnsi"/>
                <w:bCs/>
                <w:color w:val="000000" w:themeColor="text1"/>
                <w:kern w:val="24"/>
                <w:sz w:val="20"/>
                <w:szCs w:val="20"/>
                <w:lang w:val="es-MX"/>
              </w:rPr>
              <w:t>6</w:t>
            </w:r>
          </w:p>
        </w:tc>
        <w:tc>
          <w:tcPr>
            <w:tcW w:w="623" w:type="pct"/>
            <w:vAlign w:val="center"/>
          </w:tcPr>
          <w:p w:rsidR="009D4B9E" w:rsidRPr="00E111C2" w:rsidRDefault="009D4B9E" w:rsidP="00D37EF9">
            <w:pPr>
              <w:pStyle w:val="NormalWeb"/>
              <w:spacing w:before="0" w:beforeAutospacing="0" w:after="0" w:afterAutospacing="0"/>
              <w:jc w:val="center"/>
              <w:rPr>
                <w:rFonts w:asciiTheme="majorHAnsi" w:hAnsiTheme="majorHAnsi"/>
                <w:sz w:val="20"/>
                <w:szCs w:val="20"/>
              </w:rPr>
            </w:pPr>
            <w:r w:rsidRPr="00E111C2">
              <w:rPr>
                <w:rFonts w:asciiTheme="majorHAnsi" w:eastAsia="Calibri" w:hAnsiTheme="majorHAnsi"/>
                <w:bCs/>
                <w:color w:val="000000" w:themeColor="text1"/>
                <w:kern w:val="24"/>
                <w:sz w:val="20"/>
                <w:szCs w:val="20"/>
                <w:lang w:val="es-MX"/>
              </w:rPr>
              <w:t>4</w:t>
            </w:r>
          </w:p>
        </w:tc>
      </w:tr>
      <w:tr w:rsidR="00A378D8" w:rsidRPr="00E111C2" w:rsidTr="00A47868">
        <w:trPr>
          <w:trHeight w:val="624"/>
        </w:trPr>
        <w:tc>
          <w:tcPr>
            <w:tcW w:w="1434" w:type="pct"/>
            <w:shd w:val="clear" w:color="auto" w:fill="auto"/>
            <w:vAlign w:val="center"/>
          </w:tcPr>
          <w:p w:rsidR="009D4B9E" w:rsidRPr="00E111C2" w:rsidRDefault="009D4B9E" w:rsidP="00D37EF9">
            <w:pPr>
              <w:spacing w:after="0" w:line="240" w:lineRule="auto"/>
              <w:jc w:val="both"/>
              <w:rPr>
                <w:rFonts w:asciiTheme="majorHAnsi" w:hAnsiTheme="majorHAnsi"/>
                <w:b/>
                <w:sz w:val="20"/>
                <w:szCs w:val="20"/>
              </w:rPr>
            </w:pPr>
            <w:r w:rsidRPr="00E111C2">
              <w:rPr>
                <w:rFonts w:asciiTheme="majorHAnsi" w:eastAsia="Times New Roman" w:hAnsiTheme="majorHAnsi"/>
                <w:color w:val="000000"/>
                <w:sz w:val="20"/>
                <w:szCs w:val="20"/>
                <w:lang w:eastAsia="es-EC"/>
              </w:rPr>
              <w:t>Ejecutar obras en cuencas y microcuencas</w:t>
            </w:r>
          </w:p>
        </w:tc>
        <w:tc>
          <w:tcPr>
            <w:tcW w:w="1696" w:type="pct"/>
            <w:vMerge w:val="restart"/>
            <w:shd w:val="clear" w:color="auto" w:fill="auto"/>
            <w:vAlign w:val="center"/>
          </w:tcPr>
          <w:p w:rsidR="009D4B9E" w:rsidRPr="00E111C2" w:rsidRDefault="009D4B9E" w:rsidP="00D37EF9">
            <w:pPr>
              <w:spacing w:after="0" w:line="240" w:lineRule="auto"/>
              <w:jc w:val="both"/>
              <w:rPr>
                <w:rFonts w:asciiTheme="majorHAnsi" w:hAnsiTheme="majorHAnsi"/>
                <w:b/>
                <w:sz w:val="20"/>
                <w:szCs w:val="20"/>
              </w:rPr>
            </w:pPr>
            <w:r w:rsidRPr="00E111C2">
              <w:rPr>
                <w:rFonts w:asciiTheme="majorHAnsi" w:hAnsiTheme="majorHAnsi"/>
                <w:sz w:val="20"/>
                <w:szCs w:val="20"/>
              </w:rPr>
              <w:t>Fomentar la conservación y manejo sustentable del patrimonio natural y su biodiversidad.</w:t>
            </w:r>
          </w:p>
        </w:tc>
        <w:tc>
          <w:tcPr>
            <w:tcW w:w="623" w:type="pct"/>
            <w:vMerge w:val="restart"/>
            <w:shd w:val="clear" w:color="auto" w:fill="auto"/>
            <w:vAlign w:val="center"/>
          </w:tcPr>
          <w:p w:rsidR="009D4B9E" w:rsidRPr="00E111C2" w:rsidRDefault="009D4B9E" w:rsidP="00D37EF9">
            <w:pPr>
              <w:pStyle w:val="NormalWeb"/>
              <w:spacing w:before="0" w:beforeAutospacing="0" w:after="0" w:afterAutospacing="0"/>
              <w:jc w:val="center"/>
              <w:rPr>
                <w:rFonts w:asciiTheme="majorHAnsi" w:hAnsiTheme="majorHAnsi"/>
                <w:sz w:val="20"/>
                <w:szCs w:val="20"/>
              </w:rPr>
            </w:pPr>
            <w:r w:rsidRPr="00E111C2">
              <w:rPr>
                <w:rFonts w:asciiTheme="majorHAnsi" w:eastAsia="Calibri" w:hAnsiTheme="majorHAnsi"/>
                <w:bCs/>
                <w:color w:val="000000" w:themeColor="text1"/>
                <w:kern w:val="24"/>
                <w:sz w:val="20"/>
                <w:szCs w:val="20"/>
              </w:rPr>
              <w:t>3, 7, 8, 10</w:t>
            </w:r>
          </w:p>
        </w:tc>
        <w:tc>
          <w:tcPr>
            <w:tcW w:w="623" w:type="pct"/>
            <w:vMerge w:val="restart"/>
            <w:vAlign w:val="center"/>
          </w:tcPr>
          <w:p w:rsidR="009D4B9E" w:rsidRPr="00E111C2" w:rsidRDefault="009D4B9E" w:rsidP="00D37EF9">
            <w:pPr>
              <w:pStyle w:val="NormalWeb"/>
              <w:spacing w:before="0" w:beforeAutospacing="0" w:after="0" w:afterAutospacing="0"/>
              <w:jc w:val="center"/>
              <w:rPr>
                <w:rFonts w:asciiTheme="majorHAnsi" w:hAnsiTheme="majorHAnsi"/>
                <w:sz w:val="20"/>
                <w:szCs w:val="20"/>
              </w:rPr>
            </w:pPr>
            <w:r w:rsidRPr="00E111C2">
              <w:rPr>
                <w:rFonts w:asciiTheme="majorHAnsi" w:eastAsia="Calibri" w:hAnsiTheme="majorHAnsi"/>
                <w:bCs/>
                <w:color w:val="000000" w:themeColor="text1"/>
                <w:kern w:val="24"/>
                <w:sz w:val="20"/>
                <w:szCs w:val="20"/>
                <w:lang w:val="es-MX"/>
              </w:rPr>
              <w:t>1</w:t>
            </w:r>
          </w:p>
        </w:tc>
        <w:tc>
          <w:tcPr>
            <w:tcW w:w="623" w:type="pct"/>
            <w:vMerge w:val="restart"/>
            <w:vAlign w:val="center"/>
          </w:tcPr>
          <w:p w:rsidR="009D4B9E" w:rsidRPr="00E111C2" w:rsidRDefault="009D4B9E" w:rsidP="00D37EF9">
            <w:pPr>
              <w:pStyle w:val="NormalWeb"/>
              <w:spacing w:before="0" w:beforeAutospacing="0" w:after="0" w:afterAutospacing="0"/>
              <w:jc w:val="center"/>
              <w:rPr>
                <w:rFonts w:asciiTheme="majorHAnsi" w:hAnsiTheme="majorHAnsi"/>
                <w:sz w:val="20"/>
                <w:szCs w:val="20"/>
              </w:rPr>
            </w:pPr>
            <w:r w:rsidRPr="00E111C2">
              <w:rPr>
                <w:rFonts w:asciiTheme="majorHAnsi" w:eastAsia="Calibri" w:hAnsiTheme="majorHAnsi"/>
                <w:bCs/>
                <w:color w:val="000000" w:themeColor="text1"/>
                <w:kern w:val="24"/>
                <w:sz w:val="20"/>
                <w:szCs w:val="20"/>
                <w:lang w:val="es-MX"/>
              </w:rPr>
              <w:t>5</w:t>
            </w:r>
          </w:p>
        </w:tc>
      </w:tr>
      <w:tr w:rsidR="00A378D8" w:rsidRPr="00E111C2" w:rsidTr="00A47868">
        <w:trPr>
          <w:trHeight w:val="624"/>
        </w:trPr>
        <w:tc>
          <w:tcPr>
            <w:tcW w:w="1434" w:type="pct"/>
            <w:shd w:val="clear" w:color="auto" w:fill="auto"/>
            <w:vAlign w:val="center"/>
          </w:tcPr>
          <w:p w:rsidR="009D4B9E" w:rsidRPr="00E111C2" w:rsidRDefault="009D4B9E" w:rsidP="00D37EF9">
            <w:pPr>
              <w:spacing w:after="0" w:line="240" w:lineRule="auto"/>
              <w:jc w:val="both"/>
              <w:rPr>
                <w:rFonts w:asciiTheme="majorHAnsi" w:hAnsiTheme="majorHAnsi"/>
                <w:b/>
                <w:sz w:val="20"/>
                <w:szCs w:val="20"/>
              </w:rPr>
            </w:pPr>
            <w:r w:rsidRPr="00E111C2">
              <w:rPr>
                <w:rFonts w:asciiTheme="majorHAnsi" w:eastAsia="Times New Roman" w:hAnsiTheme="majorHAnsi"/>
                <w:color w:val="000000"/>
                <w:sz w:val="20"/>
                <w:szCs w:val="20"/>
                <w:lang w:eastAsia="es-EC"/>
              </w:rPr>
              <w:t>Gestión ambiental provincial</w:t>
            </w:r>
          </w:p>
        </w:tc>
        <w:tc>
          <w:tcPr>
            <w:tcW w:w="1696" w:type="pct"/>
            <w:vMerge/>
            <w:shd w:val="clear" w:color="auto" w:fill="auto"/>
            <w:vAlign w:val="center"/>
          </w:tcPr>
          <w:p w:rsidR="009D4B9E" w:rsidRPr="00E111C2" w:rsidRDefault="009D4B9E" w:rsidP="00D37EF9">
            <w:pPr>
              <w:spacing w:after="0" w:line="240" w:lineRule="auto"/>
              <w:jc w:val="both"/>
              <w:rPr>
                <w:rFonts w:asciiTheme="majorHAnsi" w:hAnsiTheme="majorHAnsi"/>
                <w:b/>
                <w:sz w:val="20"/>
                <w:szCs w:val="20"/>
              </w:rPr>
            </w:pPr>
          </w:p>
        </w:tc>
        <w:tc>
          <w:tcPr>
            <w:tcW w:w="623" w:type="pct"/>
            <w:vMerge/>
            <w:shd w:val="clear" w:color="auto" w:fill="auto"/>
            <w:vAlign w:val="center"/>
          </w:tcPr>
          <w:p w:rsidR="009D4B9E" w:rsidRPr="00E111C2" w:rsidRDefault="009D4B9E" w:rsidP="00D37EF9">
            <w:pPr>
              <w:spacing w:after="0" w:line="240" w:lineRule="auto"/>
              <w:jc w:val="center"/>
              <w:rPr>
                <w:rFonts w:asciiTheme="majorHAnsi" w:hAnsiTheme="majorHAnsi"/>
                <w:sz w:val="20"/>
                <w:szCs w:val="20"/>
              </w:rPr>
            </w:pPr>
          </w:p>
        </w:tc>
        <w:tc>
          <w:tcPr>
            <w:tcW w:w="623" w:type="pct"/>
            <w:vMerge/>
            <w:vAlign w:val="center"/>
          </w:tcPr>
          <w:p w:rsidR="009D4B9E" w:rsidRPr="00E111C2" w:rsidRDefault="009D4B9E" w:rsidP="00D37EF9">
            <w:pPr>
              <w:spacing w:after="0" w:line="240" w:lineRule="auto"/>
              <w:jc w:val="center"/>
              <w:rPr>
                <w:rFonts w:asciiTheme="majorHAnsi" w:hAnsiTheme="majorHAnsi"/>
                <w:sz w:val="20"/>
                <w:szCs w:val="20"/>
              </w:rPr>
            </w:pPr>
          </w:p>
        </w:tc>
        <w:tc>
          <w:tcPr>
            <w:tcW w:w="623" w:type="pct"/>
            <w:vMerge/>
            <w:vAlign w:val="center"/>
          </w:tcPr>
          <w:p w:rsidR="009D4B9E" w:rsidRPr="00E111C2" w:rsidRDefault="009D4B9E" w:rsidP="00D37EF9">
            <w:pPr>
              <w:spacing w:after="0" w:line="240" w:lineRule="auto"/>
              <w:jc w:val="center"/>
              <w:rPr>
                <w:rFonts w:asciiTheme="majorHAnsi" w:hAnsiTheme="majorHAnsi"/>
                <w:sz w:val="20"/>
                <w:szCs w:val="20"/>
              </w:rPr>
            </w:pPr>
          </w:p>
        </w:tc>
      </w:tr>
      <w:tr w:rsidR="00A378D8" w:rsidRPr="00E111C2" w:rsidTr="00A47868">
        <w:trPr>
          <w:trHeight w:val="624"/>
        </w:trPr>
        <w:tc>
          <w:tcPr>
            <w:tcW w:w="1434" w:type="pct"/>
            <w:shd w:val="clear" w:color="auto" w:fill="auto"/>
            <w:vAlign w:val="center"/>
          </w:tcPr>
          <w:p w:rsidR="009D4B9E" w:rsidRPr="00E111C2" w:rsidRDefault="009D4B9E" w:rsidP="00D37EF9">
            <w:pPr>
              <w:spacing w:after="0" w:line="240" w:lineRule="auto"/>
              <w:jc w:val="both"/>
              <w:rPr>
                <w:rFonts w:asciiTheme="majorHAnsi" w:hAnsiTheme="majorHAnsi"/>
                <w:b/>
                <w:sz w:val="20"/>
                <w:szCs w:val="20"/>
              </w:rPr>
            </w:pPr>
            <w:r w:rsidRPr="00E111C2">
              <w:rPr>
                <w:rFonts w:asciiTheme="majorHAnsi" w:eastAsia="Times New Roman" w:hAnsiTheme="majorHAnsi"/>
                <w:color w:val="000000"/>
                <w:sz w:val="20"/>
                <w:szCs w:val="20"/>
                <w:lang w:eastAsia="es-EC"/>
              </w:rPr>
              <w:t>Planificar, construir, operar y mantener sistemas de riego</w:t>
            </w:r>
          </w:p>
        </w:tc>
        <w:tc>
          <w:tcPr>
            <w:tcW w:w="1696" w:type="pct"/>
            <w:vMerge w:val="restart"/>
            <w:shd w:val="clear" w:color="auto" w:fill="auto"/>
            <w:vAlign w:val="center"/>
          </w:tcPr>
          <w:p w:rsidR="009D4B9E" w:rsidRPr="00E111C2" w:rsidRDefault="009D4B9E" w:rsidP="00D37EF9">
            <w:pPr>
              <w:spacing w:after="0" w:line="240" w:lineRule="auto"/>
              <w:jc w:val="both"/>
              <w:rPr>
                <w:rFonts w:asciiTheme="majorHAnsi" w:hAnsiTheme="majorHAnsi"/>
                <w:sz w:val="20"/>
                <w:szCs w:val="20"/>
              </w:rPr>
            </w:pPr>
            <w:r w:rsidRPr="00E111C2">
              <w:rPr>
                <w:rFonts w:asciiTheme="majorHAnsi" w:hAnsiTheme="majorHAnsi"/>
                <w:sz w:val="20"/>
                <w:szCs w:val="20"/>
              </w:rPr>
              <w:t>Mejorar la producción y productividad de sectores tradicionales y no tradicionales como fuente de ingresos y generación de empleo.</w:t>
            </w:r>
          </w:p>
        </w:tc>
        <w:tc>
          <w:tcPr>
            <w:tcW w:w="623" w:type="pct"/>
            <w:vMerge w:val="restart"/>
            <w:shd w:val="clear" w:color="auto" w:fill="auto"/>
            <w:vAlign w:val="center"/>
          </w:tcPr>
          <w:p w:rsidR="009D4B9E" w:rsidRPr="00E111C2" w:rsidRDefault="009D4B9E" w:rsidP="00D37EF9">
            <w:pPr>
              <w:pStyle w:val="NormalWeb"/>
              <w:spacing w:before="0" w:beforeAutospacing="0" w:after="0" w:afterAutospacing="0"/>
              <w:jc w:val="center"/>
              <w:rPr>
                <w:rFonts w:asciiTheme="majorHAnsi" w:hAnsiTheme="majorHAnsi"/>
                <w:sz w:val="20"/>
                <w:szCs w:val="20"/>
              </w:rPr>
            </w:pPr>
            <w:r w:rsidRPr="00E111C2">
              <w:rPr>
                <w:rFonts w:asciiTheme="majorHAnsi" w:eastAsia="Calibri" w:hAnsiTheme="majorHAnsi"/>
                <w:bCs/>
                <w:color w:val="000000" w:themeColor="text1"/>
                <w:kern w:val="24"/>
                <w:sz w:val="20"/>
                <w:szCs w:val="20"/>
              </w:rPr>
              <w:t>9, 10,11</w:t>
            </w:r>
          </w:p>
        </w:tc>
        <w:tc>
          <w:tcPr>
            <w:tcW w:w="623" w:type="pct"/>
            <w:vMerge w:val="restart"/>
            <w:vAlign w:val="center"/>
          </w:tcPr>
          <w:p w:rsidR="009D4B9E" w:rsidRPr="00E111C2" w:rsidRDefault="009D4B9E" w:rsidP="00D37EF9">
            <w:pPr>
              <w:pStyle w:val="NormalWeb"/>
              <w:spacing w:before="0" w:beforeAutospacing="0" w:after="0" w:afterAutospacing="0"/>
              <w:jc w:val="center"/>
              <w:rPr>
                <w:rFonts w:asciiTheme="majorHAnsi" w:hAnsiTheme="majorHAnsi"/>
                <w:sz w:val="20"/>
                <w:szCs w:val="20"/>
              </w:rPr>
            </w:pPr>
            <w:r w:rsidRPr="00E111C2">
              <w:rPr>
                <w:rFonts w:asciiTheme="majorHAnsi" w:eastAsia="Calibri" w:hAnsiTheme="majorHAnsi"/>
                <w:bCs/>
                <w:color w:val="000000" w:themeColor="text1"/>
                <w:kern w:val="24"/>
                <w:sz w:val="20"/>
                <w:szCs w:val="20"/>
                <w:lang w:val="es-MX"/>
              </w:rPr>
              <w:t>2</w:t>
            </w:r>
          </w:p>
        </w:tc>
        <w:tc>
          <w:tcPr>
            <w:tcW w:w="623" w:type="pct"/>
            <w:vMerge w:val="restart"/>
            <w:vAlign w:val="center"/>
          </w:tcPr>
          <w:p w:rsidR="009D4B9E" w:rsidRPr="00E111C2" w:rsidRDefault="009D4B9E" w:rsidP="00D37EF9">
            <w:pPr>
              <w:pStyle w:val="NormalWeb"/>
              <w:spacing w:before="0" w:beforeAutospacing="0" w:after="0" w:afterAutospacing="0"/>
              <w:jc w:val="center"/>
              <w:rPr>
                <w:rFonts w:asciiTheme="majorHAnsi" w:hAnsiTheme="majorHAnsi"/>
                <w:sz w:val="20"/>
                <w:szCs w:val="20"/>
              </w:rPr>
            </w:pPr>
            <w:r w:rsidRPr="00E111C2">
              <w:rPr>
                <w:rFonts w:asciiTheme="majorHAnsi" w:eastAsia="Calibri" w:hAnsiTheme="majorHAnsi"/>
                <w:bCs/>
                <w:color w:val="000000" w:themeColor="text1"/>
                <w:kern w:val="24"/>
                <w:sz w:val="20"/>
                <w:szCs w:val="20"/>
                <w:lang w:val="es-MX"/>
              </w:rPr>
              <w:t>3</w:t>
            </w:r>
          </w:p>
        </w:tc>
      </w:tr>
      <w:tr w:rsidR="00A378D8" w:rsidRPr="00E111C2" w:rsidTr="00A47868">
        <w:trPr>
          <w:trHeight w:val="624"/>
        </w:trPr>
        <w:tc>
          <w:tcPr>
            <w:tcW w:w="1434" w:type="pct"/>
            <w:shd w:val="clear" w:color="auto" w:fill="auto"/>
            <w:vAlign w:val="center"/>
          </w:tcPr>
          <w:p w:rsidR="009D4B9E" w:rsidRPr="00E111C2" w:rsidRDefault="009D4B9E" w:rsidP="00D37EF9">
            <w:pPr>
              <w:spacing w:after="0" w:line="240" w:lineRule="auto"/>
              <w:jc w:val="both"/>
              <w:rPr>
                <w:rFonts w:asciiTheme="majorHAnsi" w:hAnsiTheme="majorHAnsi"/>
                <w:b/>
                <w:sz w:val="20"/>
                <w:szCs w:val="20"/>
              </w:rPr>
            </w:pPr>
            <w:r w:rsidRPr="00E111C2">
              <w:rPr>
                <w:rFonts w:asciiTheme="majorHAnsi" w:eastAsia="Times New Roman" w:hAnsiTheme="majorHAnsi"/>
                <w:color w:val="000000"/>
                <w:sz w:val="20"/>
                <w:szCs w:val="20"/>
                <w:lang w:eastAsia="es-EC"/>
              </w:rPr>
              <w:t>Fomentar la actividad agropecuaria</w:t>
            </w:r>
          </w:p>
        </w:tc>
        <w:tc>
          <w:tcPr>
            <w:tcW w:w="1696" w:type="pct"/>
            <w:vMerge/>
            <w:shd w:val="clear" w:color="auto" w:fill="auto"/>
            <w:vAlign w:val="center"/>
          </w:tcPr>
          <w:p w:rsidR="009D4B9E" w:rsidRPr="00E111C2" w:rsidRDefault="009D4B9E" w:rsidP="00D37EF9">
            <w:pPr>
              <w:spacing w:after="0" w:line="240" w:lineRule="auto"/>
              <w:jc w:val="both"/>
              <w:rPr>
                <w:rFonts w:asciiTheme="majorHAnsi" w:hAnsiTheme="majorHAnsi"/>
                <w:sz w:val="20"/>
                <w:szCs w:val="20"/>
              </w:rPr>
            </w:pPr>
          </w:p>
        </w:tc>
        <w:tc>
          <w:tcPr>
            <w:tcW w:w="623" w:type="pct"/>
            <w:vMerge/>
            <w:shd w:val="clear" w:color="auto" w:fill="auto"/>
            <w:vAlign w:val="center"/>
          </w:tcPr>
          <w:p w:rsidR="009D4B9E" w:rsidRPr="00E111C2" w:rsidRDefault="009D4B9E" w:rsidP="00D37EF9">
            <w:pPr>
              <w:spacing w:after="0" w:line="240" w:lineRule="auto"/>
              <w:jc w:val="center"/>
              <w:rPr>
                <w:rFonts w:asciiTheme="majorHAnsi" w:hAnsiTheme="majorHAnsi"/>
                <w:b/>
                <w:sz w:val="20"/>
                <w:szCs w:val="20"/>
              </w:rPr>
            </w:pPr>
          </w:p>
        </w:tc>
        <w:tc>
          <w:tcPr>
            <w:tcW w:w="623" w:type="pct"/>
            <w:vMerge/>
          </w:tcPr>
          <w:p w:rsidR="009D4B9E" w:rsidRPr="00E111C2" w:rsidRDefault="009D4B9E" w:rsidP="00D37EF9">
            <w:pPr>
              <w:spacing w:after="0" w:line="240" w:lineRule="auto"/>
              <w:jc w:val="center"/>
              <w:rPr>
                <w:rFonts w:asciiTheme="majorHAnsi" w:hAnsiTheme="majorHAnsi"/>
                <w:b/>
                <w:sz w:val="20"/>
                <w:szCs w:val="20"/>
              </w:rPr>
            </w:pPr>
          </w:p>
        </w:tc>
        <w:tc>
          <w:tcPr>
            <w:tcW w:w="623" w:type="pct"/>
            <w:vMerge/>
          </w:tcPr>
          <w:p w:rsidR="009D4B9E" w:rsidRPr="00E111C2" w:rsidRDefault="009D4B9E" w:rsidP="00D37EF9">
            <w:pPr>
              <w:spacing w:after="0" w:line="240" w:lineRule="auto"/>
              <w:jc w:val="center"/>
              <w:rPr>
                <w:rFonts w:asciiTheme="majorHAnsi" w:hAnsiTheme="majorHAnsi"/>
                <w:b/>
                <w:sz w:val="20"/>
                <w:szCs w:val="20"/>
              </w:rPr>
            </w:pPr>
          </w:p>
        </w:tc>
      </w:tr>
      <w:tr w:rsidR="00A378D8" w:rsidRPr="00E111C2" w:rsidTr="00A47868">
        <w:trPr>
          <w:trHeight w:val="624"/>
        </w:trPr>
        <w:tc>
          <w:tcPr>
            <w:tcW w:w="1434" w:type="pct"/>
            <w:shd w:val="clear" w:color="auto" w:fill="auto"/>
            <w:vAlign w:val="center"/>
          </w:tcPr>
          <w:p w:rsidR="009D4B9E" w:rsidRPr="00E111C2" w:rsidRDefault="009D4B9E" w:rsidP="00D37EF9">
            <w:pPr>
              <w:spacing w:after="0" w:line="240" w:lineRule="auto"/>
              <w:jc w:val="both"/>
              <w:rPr>
                <w:rFonts w:asciiTheme="majorHAnsi" w:hAnsiTheme="majorHAnsi"/>
                <w:b/>
                <w:sz w:val="20"/>
                <w:szCs w:val="20"/>
              </w:rPr>
            </w:pPr>
            <w:r w:rsidRPr="00E111C2">
              <w:rPr>
                <w:rFonts w:asciiTheme="majorHAnsi" w:eastAsia="Times New Roman" w:hAnsiTheme="majorHAnsi"/>
                <w:color w:val="000000"/>
                <w:sz w:val="20"/>
                <w:szCs w:val="20"/>
                <w:lang w:eastAsia="es-EC"/>
              </w:rPr>
              <w:t>Fomentar las actividades productivas</w:t>
            </w:r>
          </w:p>
        </w:tc>
        <w:tc>
          <w:tcPr>
            <w:tcW w:w="1696" w:type="pct"/>
            <w:vMerge/>
            <w:shd w:val="clear" w:color="auto" w:fill="auto"/>
            <w:vAlign w:val="center"/>
          </w:tcPr>
          <w:p w:rsidR="009D4B9E" w:rsidRPr="00E111C2" w:rsidRDefault="009D4B9E" w:rsidP="00D37EF9">
            <w:pPr>
              <w:spacing w:after="0" w:line="240" w:lineRule="auto"/>
              <w:jc w:val="both"/>
              <w:rPr>
                <w:rFonts w:asciiTheme="majorHAnsi" w:hAnsiTheme="majorHAnsi"/>
                <w:b/>
                <w:sz w:val="20"/>
                <w:szCs w:val="20"/>
              </w:rPr>
            </w:pPr>
          </w:p>
        </w:tc>
        <w:tc>
          <w:tcPr>
            <w:tcW w:w="623" w:type="pct"/>
            <w:vMerge/>
            <w:shd w:val="clear" w:color="auto" w:fill="auto"/>
            <w:vAlign w:val="center"/>
          </w:tcPr>
          <w:p w:rsidR="009D4B9E" w:rsidRPr="00E111C2" w:rsidRDefault="009D4B9E" w:rsidP="00D37EF9">
            <w:pPr>
              <w:spacing w:after="0" w:line="240" w:lineRule="auto"/>
              <w:jc w:val="center"/>
              <w:rPr>
                <w:rFonts w:asciiTheme="majorHAnsi" w:hAnsiTheme="majorHAnsi"/>
                <w:b/>
                <w:sz w:val="20"/>
                <w:szCs w:val="20"/>
              </w:rPr>
            </w:pPr>
          </w:p>
        </w:tc>
        <w:tc>
          <w:tcPr>
            <w:tcW w:w="623" w:type="pct"/>
            <w:vMerge/>
          </w:tcPr>
          <w:p w:rsidR="009D4B9E" w:rsidRPr="00E111C2" w:rsidRDefault="009D4B9E" w:rsidP="00D37EF9">
            <w:pPr>
              <w:spacing w:after="0" w:line="240" w:lineRule="auto"/>
              <w:jc w:val="center"/>
              <w:rPr>
                <w:rFonts w:asciiTheme="majorHAnsi" w:hAnsiTheme="majorHAnsi"/>
                <w:b/>
                <w:sz w:val="20"/>
                <w:szCs w:val="20"/>
              </w:rPr>
            </w:pPr>
          </w:p>
        </w:tc>
        <w:tc>
          <w:tcPr>
            <w:tcW w:w="623" w:type="pct"/>
            <w:vMerge/>
          </w:tcPr>
          <w:p w:rsidR="009D4B9E" w:rsidRPr="00E111C2" w:rsidRDefault="009D4B9E" w:rsidP="00D37EF9">
            <w:pPr>
              <w:spacing w:after="0" w:line="240" w:lineRule="auto"/>
              <w:jc w:val="center"/>
              <w:rPr>
                <w:rFonts w:asciiTheme="majorHAnsi" w:hAnsiTheme="majorHAnsi"/>
                <w:b/>
                <w:sz w:val="20"/>
                <w:szCs w:val="20"/>
              </w:rPr>
            </w:pPr>
          </w:p>
        </w:tc>
      </w:tr>
    </w:tbl>
    <w:p w:rsidR="004314DA" w:rsidRPr="001965DB" w:rsidRDefault="005E1F96" w:rsidP="00D37EF9">
      <w:pPr>
        <w:spacing w:after="0"/>
        <w:ind w:left="1440" w:hanging="1440"/>
        <w:jc w:val="both"/>
        <w:rPr>
          <w:rFonts w:asciiTheme="majorHAnsi" w:hAnsiTheme="majorHAnsi"/>
        </w:rPr>
      </w:pPr>
      <w:r w:rsidRPr="001965DB">
        <w:rPr>
          <w:rFonts w:asciiTheme="majorHAnsi" w:eastAsia="Times New Roman" w:hAnsiTheme="majorHAnsi"/>
          <w:b/>
          <w:bCs/>
        </w:rPr>
        <w:t xml:space="preserve">Fuente: </w:t>
      </w:r>
      <w:r w:rsidR="000B078A" w:rsidRPr="001965DB">
        <w:rPr>
          <w:rFonts w:asciiTheme="majorHAnsi" w:eastAsia="Times New Roman" w:hAnsiTheme="majorHAnsi"/>
          <w:b/>
          <w:bCs/>
        </w:rPr>
        <w:tab/>
      </w:r>
      <w:r w:rsidRPr="001965DB">
        <w:rPr>
          <w:rFonts w:asciiTheme="majorHAnsi" w:eastAsia="Times New Roman" w:hAnsiTheme="majorHAnsi"/>
          <w:bCs/>
        </w:rPr>
        <w:t xml:space="preserve">Plan Nacional del Buen Vivir 2013 </w:t>
      </w:r>
      <w:r w:rsidR="001E4758" w:rsidRPr="001965DB">
        <w:rPr>
          <w:rFonts w:asciiTheme="majorHAnsi" w:eastAsia="Times New Roman" w:hAnsiTheme="majorHAnsi"/>
          <w:bCs/>
        </w:rPr>
        <w:t>–</w:t>
      </w:r>
      <w:r w:rsidRPr="001965DB">
        <w:rPr>
          <w:rFonts w:asciiTheme="majorHAnsi" w:eastAsia="Times New Roman" w:hAnsiTheme="majorHAnsi"/>
          <w:bCs/>
        </w:rPr>
        <w:t xml:space="preserve"> 2017</w:t>
      </w:r>
      <w:r w:rsidR="001E4758" w:rsidRPr="001965DB">
        <w:rPr>
          <w:rFonts w:asciiTheme="majorHAnsi" w:eastAsia="Times New Roman" w:hAnsiTheme="majorHAnsi"/>
          <w:bCs/>
        </w:rPr>
        <w:t xml:space="preserve">, Secretaría Nacional de Planificación y Desarrollo. </w:t>
      </w:r>
      <w:r w:rsidR="00BD08E8" w:rsidRPr="001965DB">
        <w:rPr>
          <w:rFonts w:asciiTheme="majorHAnsi" w:eastAsia="Times New Roman" w:hAnsiTheme="majorHAnsi"/>
          <w:bCs/>
        </w:rPr>
        <w:t xml:space="preserve">Plan de Desarrollo y </w:t>
      </w:r>
      <w:r w:rsidR="000B078A" w:rsidRPr="001965DB">
        <w:rPr>
          <w:rFonts w:asciiTheme="majorHAnsi" w:eastAsia="Times New Roman" w:hAnsiTheme="majorHAnsi"/>
          <w:bCs/>
        </w:rPr>
        <w:t>O</w:t>
      </w:r>
      <w:r w:rsidR="00BD08E8" w:rsidRPr="001965DB">
        <w:rPr>
          <w:rFonts w:asciiTheme="majorHAnsi" w:eastAsia="Times New Roman" w:hAnsiTheme="majorHAnsi"/>
          <w:bCs/>
        </w:rPr>
        <w:t>rdenamiento Territorial de la Provincia de Loja (2013), Gobierno Provincial de Loja.</w:t>
      </w:r>
      <w:r w:rsidR="000B078A" w:rsidRPr="001965DB">
        <w:rPr>
          <w:rFonts w:asciiTheme="majorHAnsi" w:eastAsia="Times New Roman" w:hAnsiTheme="majorHAnsi"/>
          <w:bCs/>
        </w:rPr>
        <w:t xml:space="preserve"> </w:t>
      </w:r>
      <w:r w:rsidR="004314DA" w:rsidRPr="001965DB">
        <w:rPr>
          <w:rFonts w:asciiTheme="majorHAnsi" w:hAnsiTheme="majorHAnsi"/>
        </w:rPr>
        <w:t>Plan de Trabajo Prefectura y Viceprefectura de la Provincia de Loja 2014 – 2019 (2013). Loja: Alianza Camino al Progreso Movimiento Nacional CREO, Movimiento Provincial Convocatoria 21 – 62</w:t>
      </w:r>
    </w:p>
    <w:p w:rsidR="0060762B" w:rsidRPr="001965DB" w:rsidRDefault="0060762B" w:rsidP="00D37EF9">
      <w:pPr>
        <w:spacing w:after="0"/>
        <w:ind w:left="1440" w:hanging="1440"/>
        <w:jc w:val="both"/>
        <w:rPr>
          <w:rFonts w:asciiTheme="majorHAnsi" w:hAnsiTheme="majorHAnsi"/>
        </w:rPr>
      </w:pPr>
      <w:r w:rsidRPr="001965DB">
        <w:rPr>
          <w:rFonts w:asciiTheme="majorHAnsi" w:hAnsiTheme="majorHAnsi"/>
          <w:b/>
        </w:rPr>
        <w:t>Elaboración:</w:t>
      </w:r>
      <w:r w:rsidRPr="001965DB">
        <w:rPr>
          <w:rFonts w:asciiTheme="majorHAnsi" w:hAnsiTheme="majorHAnsi"/>
        </w:rPr>
        <w:t xml:space="preserve"> </w:t>
      </w:r>
      <w:r w:rsidRPr="001965DB">
        <w:rPr>
          <w:rFonts w:asciiTheme="majorHAnsi" w:hAnsiTheme="majorHAnsi"/>
        </w:rPr>
        <w:tab/>
        <w:t xml:space="preserve">Coordinación de Gobernabilidad, Planificación y Desarrollo Territorial, Gobierno Provincial de Loja. </w:t>
      </w:r>
    </w:p>
    <w:p w:rsidR="00A50523" w:rsidRPr="001965DB" w:rsidRDefault="00A50523" w:rsidP="006741F7">
      <w:pPr>
        <w:pStyle w:val="Ttulo2"/>
        <w:rPr>
          <w:rFonts w:asciiTheme="majorHAnsi" w:hAnsiTheme="majorHAnsi"/>
          <w:sz w:val="22"/>
          <w:szCs w:val="22"/>
        </w:rPr>
      </w:pPr>
      <w:bookmarkStart w:id="24" w:name="_Toc438455906"/>
      <w:r w:rsidRPr="001965DB">
        <w:rPr>
          <w:rFonts w:asciiTheme="majorHAnsi" w:hAnsiTheme="majorHAnsi"/>
          <w:sz w:val="22"/>
          <w:szCs w:val="22"/>
        </w:rPr>
        <w:t>Estrategias</w:t>
      </w:r>
      <w:bookmarkEnd w:id="24"/>
      <w:r w:rsidRPr="001965DB">
        <w:rPr>
          <w:rFonts w:asciiTheme="majorHAnsi" w:hAnsiTheme="majorHAnsi"/>
          <w:sz w:val="22"/>
          <w:szCs w:val="22"/>
        </w:rPr>
        <w:t xml:space="preserve"> </w:t>
      </w:r>
    </w:p>
    <w:p w:rsidR="0023208E" w:rsidRPr="001965DB" w:rsidRDefault="0023208E" w:rsidP="00646146">
      <w:pPr>
        <w:pStyle w:val="Prrafodelista"/>
        <w:numPr>
          <w:ilvl w:val="0"/>
          <w:numId w:val="9"/>
        </w:numPr>
        <w:spacing w:before="360" w:after="240" w:line="276" w:lineRule="auto"/>
        <w:ind w:left="357" w:hanging="357"/>
        <w:contextualSpacing w:val="0"/>
        <w:jc w:val="both"/>
        <w:rPr>
          <w:rFonts w:asciiTheme="majorHAnsi" w:hAnsiTheme="majorHAnsi"/>
          <w:b/>
          <w:color w:val="auto"/>
          <w:sz w:val="22"/>
          <w:szCs w:val="22"/>
        </w:rPr>
      </w:pPr>
      <w:r w:rsidRPr="001965DB">
        <w:rPr>
          <w:rFonts w:asciiTheme="majorHAnsi" w:hAnsiTheme="majorHAnsi"/>
          <w:b/>
          <w:color w:val="auto"/>
          <w:sz w:val="22"/>
          <w:szCs w:val="22"/>
        </w:rPr>
        <w:t xml:space="preserve">Objetivo 1. </w:t>
      </w:r>
      <w:r w:rsidRPr="001965DB">
        <w:rPr>
          <w:rFonts w:asciiTheme="majorHAnsi" w:hAnsiTheme="majorHAnsi"/>
          <w:color w:val="auto"/>
          <w:sz w:val="22"/>
          <w:szCs w:val="22"/>
        </w:rPr>
        <w:t>Convertir al Gobierno Provincial en una institución eficiente, eficaz e innovadora</w:t>
      </w:r>
    </w:p>
    <w:p w:rsidR="00AC6B9B" w:rsidRPr="001965DB" w:rsidRDefault="00AC6B9B" w:rsidP="00646146">
      <w:pPr>
        <w:pStyle w:val="Prrafodelista"/>
        <w:numPr>
          <w:ilvl w:val="1"/>
          <w:numId w:val="9"/>
        </w:numPr>
        <w:spacing w:after="240" w:line="276" w:lineRule="auto"/>
        <w:jc w:val="both"/>
        <w:rPr>
          <w:rFonts w:asciiTheme="majorHAnsi" w:hAnsiTheme="majorHAnsi"/>
          <w:color w:val="auto"/>
          <w:sz w:val="22"/>
          <w:szCs w:val="22"/>
        </w:rPr>
      </w:pPr>
      <w:r w:rsidRPr="001965DB">
        <w:rPr>
          <w:rFonts w:asciiTheme="majorHAnsi" w:hAnsiTheme="majorHAnsi"/>
          <w:color w:val="auto"/>
          <w:sz w:val="22"/>
          <w:szCs w:val="22"/>
        </w:rPr>
        <w:t>Mejoramiento continuo e innovación en los procesos estratégicos, operativos y administrativos.</w:t>
      </w:r>
    </w:p>
    <w:p w:rsidR="00AC6B9B" w:rsidRPr="001965DB" w:rsidRDefault="00AC6B9B" w:rsidP="00646146">
      <w:pPr>
        <w:pStyle w:val="Prrafodelista"/>
        <w:numPr>
          <w:ilvl w:val="1"/>
          <w:numId w:val="9"/>
        </w:numPr>
        <w:spacing w:after="240" w:line="276" w:lineRule="auto"/>
        <w:jc w:val="both"/>
        <w:rPr>
          <w:rFonts w:asciiTheme="majorHAnsi" w:hAnsiTheme="majorHAnsi"/>
          <w:color w:val="auto"/>
          <w:sz w:val="22"/>
          <w:szCs w:val="22"/>
        </w:rPr>
      </w:pPr>
      <w:r w:rsidRPr="001965DB">
        <w:rPr>
          <w:rFonts w:asciiTheme="majorHAnsi" w:hAnsiTheme="majorHAnsi"/>
          <w:color w:val="auto"/>
          <w:sz w:val="22"/>
          <w:szCs w:val="22"/>
        </w:rPr>
        <w:t>Fortalecer las capacidades técnicas del talento humano.</w:t>
      </w:r>
    </w:p>
    <w:p w:rsidR="00AC6B9B" w:rsidRPr="001965DB" w:rsidRDefault="00AC6B9B" w:rsidP="00646146">
      <w:pPr>
        <w:pStyle w:val="Prrafodelista"/>
        <w:numPr>
          <w:ilvl w:val="1"/>
          <w:numId w:val="9"/>
        </w:numPr>
        <w:spacing w:after="240" w:line="276" w:lineRule="auto"/>
        <w:jc w:val="both"/>
        <w:rPr>
          <w:rFonts w:asciiTheme="majorHAnsi" w:hAnsiTheme="majorHAnsi"/>
          <w:color w:val="auto"/>
          <w:sz w:val="22"/>
          <w:szCs w:val="22"/>
        </w:rPr>
      </w:pPr>
      <w:r w:rsidRPr="001965DB">
        <w:rPr>
          <w:rFonts w:asciiTheme="majorHAnsi" w:hAnsiTheme="majorHAnsi"/>
          <w:color w:val="auto"/>
          <w:sz w:val="22"/>
          <w:szCs w:val="22"/>
        </w:rPr>
        <w:t xml:space="preserve">Optimizar el uso de recursos, técnicos, tecnológicos y económicos. </w:t>
      </w:r>
    </w:p>
    <w:p w:rsidR="006741F7" w:rsidRPr="001965DB" w:rsidRDefault="00AC6B9B" w:rsidP="00646146">
      <w:pPr>
        <w:pStyle w:val="Prrafodelista"/>
        <w:numPr>
          <w:ilvl w:val="1"/>
          <w:numId w:val="9"/>
        </w:numPr>
        <w:spacing w:after="240" w:line="276" w:lineRule="auto"/>
        <w:jc w:val="both"/>
        <w:rPr>
          <w:rFonts w:asciiTheme="majorHAnsi" w:hAnsiTheme="majorHAnsi"/>
          <w:color w:val="auto"/>
          <w:sz w:val="22"/>
          <w:szCs w:val="22"/>
        </w:rPr>
      </w:pPr>
      <w:r w:rsidRPr="001965DB">
        <w:rPr>
          <w:rFonts w:asciiTheme="majorHAnsi" w:hAnsiTheme="majorHAnsi"/>
          <w:color w:val="auto"/>
          <w:sz w:val="22"/>
          <w:szCs w:val="22"/>
        </w:rPr>
        <w:t>Innovación y automatización en los procesos internos y de relación con la ciudadanía</w:t>
      </w:r>
      <w:r w:rsidR="00D61544" w:rsidRPr="001965DB">
        <w:rPr>
          <w:rFonts w:asciiTheme="majorHAnsi" w:hAnsiTheme="majorHAnsi"/>
          <w:color w:val="auto"/>
          <w:sz w:val="22"/>
          <w:szCs w:val="22"/>
        </w:rPr>
        <w:t xml:space="preserve">. </w:t>
      </w:r>
    </w:p>
    <w:p w:rsidR="0023208E" w:rsidRPr="001965DB" w:rsidRDefault="0023208E" w:rsidP="00646146">
      <w:pPr>
        <w:pStyle w:val="Prrafodelista"/>
        <w:numPr>
          <w:ilvl w:val="0"/>
          <w:numId w:val="9"/>
        </w:numPr>
        <w:spacing w:before="360" w:after="240" w:line="276" w:lineRule="auto"/>
        <w:ind w:left="357" w:hanging="357"/>
        <w:contextualSpacing w:val="0"/>
        <w:jc w:val="both"/>
        <w:rPr>
          <w:rFonts w:asciiTheme="majorHAnsi" w:hAnsiTheme="majorHAnsi"/>
          <w:b/>
          <w:color w:val="auto"/>
          <w:sz w:val="22"/>
          <w:szCs w:val="22"/>
        </w:rPr>
      </w:pPr>
      <w:r w:rsidRPr="001965DB">
        <w:rPr>
          <w:rFonts w:asciiTheme="majorHAnsi" w:hAnsiTheme="majorHAnsi"/>
          <w:b/>
          <w:color w:val="auto"/>
          <w:sz w:val="22"/>
          <w:szCs w:val="22"/>
        </w:rPr>
        <w:t xml:space="preserve">Objetivo 2. </w:t>
      </w:r>
      <w:r w:rsidRPr="001965DB">
        <w:rPr>
          <w:rFonts w:asciiTheme="majorHAnsi" w:hAnsiTheme="majorHAnsi"/>
          <w:color w:val="auto"/>
          <w:sz w:val="22"/>
          <w:szCs w:val="22"/>
        </w:rPr>
        <w:t>Impulsar la planificación provincial integral, participativa y articulada</w:t>
      </w:r>
    </w:p>
    <w:p w:rsidR="0023208E" w:rsidRPr="001965DB" w:rsidRDefault="0023208E" w:rsidP="00646146">
      <w:pPr>
        <w:pStyle w:val="Prrafodelista"/>
        <w:numPr>
          <w:ilvl w:val="1"/>
          <w:numId w:val="9"/>
        </w:numPr>
        <w:spacing w:after="200" w:line="276" w:lineRule="auto"/>
        <w:jc w:val="both"/>
        <w:rPr>
          <w:rFonts w:asciiTheme="majorHAnsi" w:hAnsiTheme="majorHAnsi"/>
          <w:color w:val="auto"/>
          <w:sz w:val="22"/>
          <w:szCs w:val="22"/>
        </w:rPr>
      </w:pPr>
      <w:r w:rsidRPr="001965DB">
        <w:rPr>
          <w:rFonts w:asciiTheme="majorHAnsi" w:hAnsiTheme="majorHAnsi"/>
          <w:color w:val="auto"/>
          <w:sz w:val="22"/>
          <w:szCs w:val="22"/>
        </w:rPr>
        <w:t>Promover y liderar espacios participativos con el sector público, sector privado y ciudadanía que permitan articular la planificación territorial.</w:t>
      </w:r>
    </w:p>
    <w:p w:rsidR="0023208E" w:rsidRPr="001965DB" w:rsidRDefault="0023208E" w:rsidP="00646146">
      <w:pPr>
        <w:pStyle w:val="Prrafodelista"/>
        <w:numPr>
          <w:ilvl w:val="1"/>
          <w:numId w:val="9"/>
        </w:numPr>
        <w:spacing w:after="200" w:line="276" w:lineRule="auto"/>
        <w:jc w:val="both"/>
        <w:rPr>
          <w:rFonts w:asciiTheme="majorHAnsi" w:hAnsiTheme="majorHAnsi"/>
          <w:color w:val="auto"/>
          <w:sz w:val="22"/>
          <w:szCs w:val="22"/>
        </w:rPr>
      </w:pPr>
      <w:r w:rsidRPr="001965DB">
        <w:rPr>
          <w:rFonts w:asciiTheme="majorHAnsi" w:hAnsiTheme="majorHAnsi"/>
          <w:color w:val="auto"/>
          <w:sz w:val="22"/>
          <w:szCs w:val="22"/>
        </w:rPr>
        <w:t>Coordinar la implementación de instrumentos de planificación actualizados, articulados y consensuados con enfoque integral del territorio provincial.</w:t>
      </w:r>
    </w:p>
    <w:p w:rsidR="0023208E" w:rsidRPr="001965DB" w:rsidRDefault="0023208E" w:rsidP="00646146">
      <w:pPr>
        <w:pStyle w:val="Prrafodelista"/>
        <w:numPr>
          <w:ilvl w:val="1"/>
          <w:numId w:val="9"/>
        </w:numPr>
        <w:spacing w:after="240" w:line="276" w:lineRule="auto"/>
        <w:jc w:val="both"/>
        <w:rPr>
          <w:rFonts w:asciiTheme="majorHAnsi" w:hAnsiTheme="majorHAnsi"/>
          <w:color w:val="auto"/>
          <w:sz w:val="22"/>
          <w:szCs w:val="22"/>
        </w:rPr>
      </w:pPr>
      <w:r w:rsidRPr="001965DB">
        <w:rPr>
          <w:rFonts w:asciiTheme="majorHAnsi" w:hAnsiTheme="majorHAnsi"/>
          <w:color w:val="auto"/>
          <w:sz w:val="22"/>
          <w:szCs w:val="22"/>
        </w:rPr>
        <w:t>Fortalecer la gobernabilidad y gestión territorial articulada con procesos eficaces de planificación participativa y corresponsabilidad.</w:t>
      </w:r>
    </w:p>
    <w:p w:rsidR="0023208E" w:rsidRPr="001965DB" w:rsidRDefault="0023208E" w:rsidP="00646146">
      <w:pPr>
        <w:pStyle w:val="Prrafodelista"/>
        <w:numPr>
          <w:ilvl w:val="1"/>
          <w:numId w:val="9"/>
        </w:numPr>
        <w:spacing w:after="200" w:line="276" w:lineRule="auto"/>
        <w:jc w:val="both"/>
        <w:rPr>
          <w:rFonts w:asciiTheme="majorHAnsi" w:hAnsiTheme="majorHAnsi"/>
          <w:color w:val="auto"/>
          <w:sz w:val="22"/>
          <w:szCs w:val="22"/>
        </w:rPr>
      </w:pPr>
      <w:r w:rsidRPr="001965DB">
        <w:rPr>
          <w:rFonts w:asciiTheme="majorHAnsi" w:hAnsiTheme="majorHAnsi"/>
          <w:color w:val="auto"/>
          <w:sz w:val="22"/>
          <w:szCs w:val="22"/>
        </w:rPr>
        <w:t xml:space="preserve">Gestión eficiente de la captación de recursos no reembolsables provenientes de la cooperación nacional o internacional para el ejercicio de las competencias </w:t>
      </w:r>
    </w:p>
    <w:p w:rsidR="0023208E" w:rsidRPr="001965DB" w:rsidRDefault="0023208E" w:rsidP="00646146">
      <w:pPr>
        <w:pStyle w:val="Prrafodelista"/>
        <w:numPr>
          <w:ilvl w:val="1"/>
          <w:numId w:val="9"/>
        </w:numPr>
        <w:spacing w:after="200" w:line="276" w:lineRule="auto"/>
        <w:jc w:val="both"/>
        <w:rPr>
          <w:rFonts w:asciiTheme="majorHAnsi" w:hAnsiTheme="majorHAnsi"/>
          <w:color w:val="auto"/>
          <w:sz w:val="22"/>
          <w:szCs w:val="22"/>
        </w:rPr>
      </w:pPr>
      <w:r w:rsidRPr="001965DB">
        <w:rPr>
          <w:rFonts w:asciiTheme="majorHAnsi" w:hAnsiTheme="majorHAnsi"/>
          <w:color w:val="auto"/>
          <w:sz w:val="22"/>
          <w:szCs w:val="22"/>
        </w:rPr>
        <w:t xml:space="preserve">Alinear las acciones de intervención de la cooperación con la planificación provincial. </w:t>
      </w:r>
    </w:p>
    <w:p w:rsidR="0023208E" w:rsidRPr="001965DB" w:rsidRDefault="0023208E" w:rsidP="00646146">
      <w:pPr>
        <w:pStyle w:val="Prrafodelista"/>
        <w:numPr>
          <w:ilvl w:val="1"/>
          <w:numId w:val="9"/>
        </w:numPr>
        <w:spacing w:after="200" w:line="276" w:lineRule="auto"/>
        <w:jc w:val="both"/>
        <w:rPr>
          <w:rFonts w:asciiTheme="majorHAnsi" w:hAnsiTheme="majorHAnsi"/>
          <w:color w:val="auto"/>
          <w:sz w:val="22"/>
          <w:szCs w:val="22"/>
        </w:rPr>
      </w:pPr>
      <w:r w:rsidRPr="001965DB">
        <w:rPr>
          <w:rFonts w:asciiTheme="majorHAnsi" w:hAnsiTheme="majorHAnsi"/>
          <w:color w:val="auto"/>
          <w:sz w:val="22"/>
          <w:szCs w:val="22"/>
        </w:rPr>
        <w:t>Promover la inclusión social, cultural y económica con énfasis en grupos de atención prioritaria.</w:t>
      </w:r>
    </w:p>
    <w:p w:rsidR="0023208E" w:rsidRPr="001965DB" w:rsidRDefault="0023208E" w:rsidP="00646146">
      <w:pPr>
        <w:pStyle w:val="Prrafodelista"/>
        <w:numPr>
          <w:ilvl w:val="1"/>
          <w:numId w:val="9"/>
        </w:numPr>
        <w:spacing w:after="200" w:line="276" w:lineRule="auto"/>
        <w:jc w:val="both"/>
        <w:rPr>
          <w:rFonts w:asciiTheme="majorHAnsi" w:hAnsiTheme="majorHAnsi"/>
          <w:color w:val="auto"/>
          <w:sz w:val="22"/>
          <w:szCs w:val="22"/>
        </w:rPr>
      </w:pPr>
      <w:r w:rsidRPr="001965DB">
        <w:rPr>
          <w:rFonts w:asciiTheme="majorHAnsi" w:hAnsiTheme="majorHAnsi"/>
          <w:color w:val="auto"/>
          <w:sz w:val="22"/>
          <w:szCs w:val="22"/>
        </w:rPr>
        <w:t xml:space="preserve">Incluir el enfoque de género en la formulación e implementación de los procesos, proyectos y acciones que ejecuta o impulsa la institución. </w:t>
      </w:r>
    </w:p>
    <w:p w:rsidR="0023208E" w:rsidRPr="001965DB" w:rsidRDefault="0023208E" w:rsidP="00646146">
      <w:pPr>
        <w:pStyle w:val="Prrafodelista"/>
        <w:numPr>
          <w:ilvl w:val="0"/>
          <w:numId w:val="9"/>
        </w:numPr>
        <w:spacing w:before="360" w:after="240" w:line="276" w:lineRule="auto"/>
        <w:ind w:left="357" w:hanging="357"/>
        <w:contextualSpacing w:val="0"/>
        <w:jc w:val="both"/>
        <w:rPr>
          <w:rFonts w:asciiTheme="majorHAnsi" w:hAnsiTheme="majorHAnsi"/>
          <w:b/>
          <w:color w:val="auto"/>
          <w:sz w:val="22"/>
          <w:szCs w:val="22"/>
        </w:rPr>
      </w:pPr>
      <w:r w:rsidRPr="001965DB">
        <w:rPr>
          <w:rFonts w:asciiTheme="majorHAnsi" w:hAnsiTheme="majorHAnsi"/>
          <w:b/>
          <w:color w:val="auto"/>
          <w:sz w:val="22"/>
          <w:szCs w:val="22"/>
        </w:rPr>
        <w:lastRenderedPageBreak/>
        <w:t xml:space="preserve">Objetivo 3. </w:t>
      </w:r>
      <w:r w:rsidRPr="001965DB">
        <w:rPr>
          <w:rFonts w:asciiTheme="majorHAnsi" w:hAnsiTheme="majorHAnsi"/>
          <w:color w:val="auto"/>
          <w:sz w:val="22"/>
          <w:szCs w:val="22"/>
        </w:rPr>
        <w:t>Desarrollar y consolidar la infraestructura vial rural</w:t>
      </w:r>
    </w:p>
    <w:p w:rsidR="0023208E" w:rsidRPr="001965DB" w:rsidRDefault="0023208E" w:rsidP="00646146">
      <w:pPr>
        <w:pStyle w:val="Prrafodelista"/>
        <w:numPr>
          <w:ilvl w:val="1"/>
          <w:numId w:val="9"/>
        </w:numPr>
        <w:spacing w:line="276" w:lineRule="auto"/>
        <w:jc w:val="both"/>
        <w:rPr>
          <w:rFonts w:asciiTheme="majorHAnsi" w:hAnsiTheme="majorHAnsi"/>
          <w:color w:val="auto"/>
          <w:sz w:val="22"/>
          <w:szCs w:val="22"/>
        </w:rPr>
      </w:pPr>
      <w:r w:rsidRPr="001965DB">
        <w:rPr>
          <w:rFonts w:asciiTheme="majorHAnsi" w:hAnsiTheme="majorHAnsi"/>
          <w:color w:val="auto"/>
          <w:sz w:val="22"/>
          <w:szCs w:val="22"/>
        </w:rPr>
        <w:t>Generar de manera inmediata un Plan Estratégico Vial que contemple la planificación, regulación, control y gestión vial provincial.</w:t>
      </w:r>
    </w:p>
    <w:p w:rsidR="0023208E" w:rsidRPr="001965DB" w:rsidRDefault="0023208E" w:rsidP="00646146">
      <w:pPr>
        <w:pStyle w:val="Prrafodelista"/>
        <w:numPr>
          <w:ilvl w:val="1"/>
          <w:numId w:val="9"/>
        </w:numPr>
        <w:spacing w:after="200" w:line="276" w:lineRule="auto"/>
        <w:jc w:val="both"/>
        <w:rPr>
          <w:rFonts w:asciiTheme="majorHAnsi" w:hAnsiTheme="majorHAnsi"/>
          <w:color w:val="auto"/>
          <w:sz w:val="22"/>
          <w:szCs w:val="22"/>
        </w:rPr>
      </w:pPr>
      <w:r w:rsidRPr="001965DB">
        <w:rPr>
          <w:rFonts w:asciiTheme="majorHAnsi" w:hAnsiTheme="majorHAnsi"/>
          <w:color w:val="auto"/>
          <w:sz w:val="22"/>
          <w:szCs w:val="22"/>
        </w:rPr>
        <w:t xml:space="preserve">Promover la intervención vial equilibrada, equitativa y sustentable que permita dinamizar la actividad económica productiva y mejore la calidad de vida de la población. </w:t>
      </w:r>
    </w:p>
    <w:p w:rsidR="0023208E" w:rsidRPr="001965DB" w:rsidRDefault="0023208E" w:rsidP="00646146">
      <w:pPr>
        <w:pStyle w:val="Prrafodelista"/>
        <w:numPr>
          <w:ilvl w:val="1"/>
          <w:numId w:val="9"/>
        </w:numPr>
        <w:spacing w:after="200" w:line="276" w:lineRule="auto"/>
        <w:jc w:val="both"/>
        <w:rPr>
          <w:rFonts w:asciiTheme="majorHAnsi" w:hAnsiTheme="majorHAnsi"/>
          <w:color w:val="auto"/>
          <w:sz w:val="22"/>
          <w:szCs w:val="22"/>
        </w:rPr>
      </w:pPr>
      <w:r w:rsidRPr="001965DB">
        <w:rPr>
          <w:rFonts w:asciiTheme="majorHAnsi" w:hAnsiTheme="majorHAnsi"/>
          <w:color w:val="auto"/>
          <w:sz w:val="22"/>
          <w:szCs w:val="22"/>
        </w:rPr>
        <w:t xml:space="preserve">Priorizar las obras de mejoramiento vial resultado de una planificación estratégica participativa en coordinación con municipios, juntas parroquiales y comunidad. </w:t>
      </w:r>
    </w:p>
    <w:p w:rsidR="0023208E" w:rsidRPr="001965DB" w:rsidRDefault="0023208E" w:rsidP="00646146">
      <w:pPr>
        <w:pStyle w:val="Prrafodelista"/>
        <w:numPr>
          <w:ilvl w:val="1"/>
          <w:numId w:val="9"/>
        </w:numPr>
        <w:spacing w:after="200" w:line="276" w:lineRule="auto"/>
        <w:jc w:val="both"/>
        <w:rPr>
          <w:rFonts w:asciiTheme="majorHAnsi" w:hAnsiTheme="majorHAnsi"/>
          <w:color w:val="auto"/>
          <w:sz w:val="22"/>
          <w:szCs w:val="22"/>
        </w:rPr>
      </w:pPr>
      <w:r w:rsidRPr="001965DB">
        <w:rPr>
          <w:rFonts w:asciiTheme="majorHAnsi" w:hAnsiTheme="majorHAnsi"/>
          <w:color w:val="auto"/>
          <w:sz w:val="22"/>
          <w:szCs w:val="22"/>
        </w:rPr>
        <w:t>Promover la corresponsabilidad y participación ciudadana comunitaria en el mantenimiento vial.</w:t>
      </w:r>
    </w:p>
    <w:p w:rsidR="0023208E" w:rsidRPr="001965DB" w:rsidRDefault="0023208E" w:rsidP="00646146">
      <w:pPr>
        <w:pStyle w:val="Prrafodelista"/>
        <w:numPr>
          <w:ilvl w:val="1"/>
          <w:numId w:val="9"/>
        </w:numPr>
        <w:spacing w:line="276" w:lineRule="auto"/>
        <w:jc w:val="both"/>
        <w:rPr>
          <w:rFonts w:asciiTheme="majorHAnsi" w:hAnsiTheme="majorHAnsi"/>
          <w:color w:val="auto"/>
          <w:sz w:val="22"/>
          <w:szCs w:val="22"/>
        </w:rPr>
      </w:pPr>
      <w:r w:rsidRPr="001965DB">
        <w:rPr>
          <w:rFonts w:asciiTheme="majorHAnsi" w:hAnsiTheme="majorHAnsi"/>
          <w:color w:val="auto"/>
          <w:sz w:val="22"/>
          <w:szCs w:val="22"/>
        </w:rPr>
        <w:t>Fomentar la inclusión de mano de obra local para la eventual ejecución de trabajos relacionados a la infraestructura vial.</w:t>
      </w:r>
    </w:p>
    <w:p w:rsidR="0023208E" w:rsidRPr="001965DB" w:rsidRDefault="0023208E" w:rsidP="00646146">
      <w:pPr>
        <w:pStyle w:val="Prrafodelista"/>
        <w:numPr>
          <w:ilvl w:val="0"/>
          <w:numId w:val="9"/>
        </w:numPr>
        <w:spacing w:before="360" w:after="240" w:line="276" w:lineRule="auto"/>
        <w:ind w:left="357" w:hanging="357"/>
        <w:contextualSpacing w:val="0"/>
        <w:jc w:val="both"/>
        <w:rPr>
          <w:rFonts w:asciiTheme="majorHAnsi" w:hAnsiTheme="majorHAnsi"/>
          <w:b/>
          <w:color w:val="auto"/>
          <w:sz w:val="22"/>
          <w:szCs w:val="22"/>
        </w:rPr>
      </w:pPr>
      <w:r w:rsidRPr="001965DB">
        <w:rPr>
          <w:rFonts w:asciiTheme="majorHAnsi" w:hAnsiTheme="majorHAnsi"/>
          <w:b/>
          <w:color w:val="auto"/>
          <w:sz w:val="22"/>
          <w:szCs w:val="22"/>
        </w:rPr>
        <w:t xml:space="preserve">Objetivo 4. </w:t>
      </w:r>
      <w:r w:rsidRPr="001965DB">
        <w:rPr>
          <w:rFonts w:asciiTheme="majorHAnsi" w:hAnsiTheme="majorHAnsi"/>
          <w:color w:val="auto"/>
          <w:sz w:val="22"/>
          <w:szCs w:val="22"/>
        </w:rPr>
        <w:t>Fomentar la conservación y manejo sustentable del patrimonio natural y su biodiversidad</w:t>
      </w:r>
    </w:p>
    <w:p w:rsidR="0023208E" w:rsidRPr="001965DB" w:rsidRDefault="0023208E" w:rsidP="00646146">
      <w:pPr>
        <w:pStyle w:val="Prrafodelista"/>
        <w:numPr>
          <w:ilvl w:val="1"/>
          <w:numId w:val="9"/>
        </w:numPr>
        <w:spacing w:line="276" w:lineRule="auto"/>
        <w:jc w:val="both"/>
        <w:rPr>
          <w:rFonts w:asciiTheme="majorHAnsi" w:hAnsiTheme="majorHAnsi"/>
          <w:color w:val="auto"/>
          <w:sz w:val="22"/>
          <w:szCs w:val="22"/>
        </w:rPr>
      </w:pPr>
      <w:r w:rsidRPr="001965DB">
        <w:rPr>
          <w:rFonts w:asciiTheme="majorHAnsi" w:hAnsiTheme="majorHAnsi"/>
          <w:color w:val="auto"/>
          <w:sz w:val="22"/>
          <w:szCs w:val="22"/>
        </w:rPr>
        <w:t>Manejo y conservación del patrimonio hídrico con énfasis en el enfoque integral y sustentable por cuenca hidrográfica.</w:t>
      </w:r>
    </w:p>
    <w:p w:rsidR="0023208E" w:rsidRPr="001965DB" w:rsidRDefault="0023208E" w:rsidP="00646146">
      <w:pPr>
        <w:pStyle w:val="Prrafodelista"/>
        <w:numPr>
          <w:ilvl w:val="1"/>
          <w:numId w:val="9"/>
        </w:numPr>
        <w:spacing w:before="240" w:after="200" w:line="276" w:lineRule="auto"/>
        <w:jc w:val="both"/>
        <w:rPr>
          <w:rFonts w:asciiTheme="majorHAnsi" w:hAnsiTheme="majorHAnsi"/>
          <w:color w:val="auto"/>
          <w:sz w:val="22"/>
          <w:szCs w:val="22"/>
        </w:rPr>
      </w:pPr>
      <w:r w:rsidRPr="001965DB">
        <w:rPr>
          <w:rFonts w:asciiTheme="majorHAnsi" w:hAnsiTheme="majorHAnsi"/>
          <w:color w:val="auto"/>
          <w:sz w:val="22"/>
          <w:szCs w:val="22"/>
        </w:rPr>
        <w:t xml:space="preserve">Incorporar criterios de mitigación y adaptación al cambio climático en la planificación e inversión de proyectos sociales, económicos y culturales de la gestión institucional.  </w:t>
      </w:r>
    </w:p>
    <w:p w:rsidR="0023208E" w:rsidRPr="001965DB" w:rsidRDefault="0023208E" w:rsidP="00646146">
      <w:pPr>
        <w:pStyle w:val="Prrafodelista"/>
        <w:numPr>
          <w:ilvl w:val="1"/>
          <w:numId w:val="9"/>
        </w:numPr>
        <w:spacing w:before="240" w:after="200" w:line="276" w:lineRule="auto"/>
        <w:jc w:val="both"/>
        <w:rPr>
          <w:rFonts w:asciiTheme="majorHAnsi" w:hAnsiTheme="majorHAnsi"/>
          <w:color w:val="auto"/>
          <w:sz w:val="22"/>
          <w:szCs w:val="22"/>
        </w:rPr>
      </w:pPr>
      <w:r w:rsidRPr="001965DB">
        <w:rPr>
          <w:rFonts w:asciiTheme="majorHAnsi" w:hAnsiTheme="majorHAnsi"/>
          <w:color w:val="auto"/>
          <w:sz w:val="22"/>
          <w:szCs w:val="22"/>
        </w:rPr>
        <w:t xml:space="preserve">Mitigar, prevenir y controlar la contaminación ambiental en los procesos de producción e infraestructura de la provincia de Loja. </w:t>
      </w:r>
    </w:p>
    <w:p w:rsidR="0023208E" w:rsidRPr="001965DB" w:rsidRDefault="0023208E" w:rsidP="00646146">
      <w:pPr>
        <w:pStyle w:val="Prrafodelista"/>
        <w:numPr>
          <w:ilvl w:val="1"/>
          <w:numId w:val="9"/>
        </w:numPr>
        <w:spacing w:before="240" w:after="200" w:line="276" w:lineRule="auto"/>
        <w:jc w:val="both"/>
        <w:rPr>
          <w:rFonts w:asciiTheme="majorHAnsi" w:hAnsiTheme="majorHAnsi"/>
          <w:color w:val="auto"/>
          <w:sz w:val="22"/>
          <w:szCs w:val="22"/>
        </w:rPr>
      </w:pPr>
      <w:r w:rsidRPr="001965DB">
        <w:rPr>
          <w:rFonts w:asciiTheme="majorHAnsi" w:hAnsiTheme="majorHAnsi"/>
          <w:color w:val="auto"/>
          <w:sz w:val="22"/>
          <w:szCs w:val="22"/>
        </w:rPr>
        <w:t xml:space="preserve">Aprovechar a través de una adecuada gestión, la disponibilidad de fondos nacionales e internacionales para el financiamiento de la conservación del patrimonio natural. </w:t>
      </w:r>
    </w:p>
    <w:p w:rsidR="0023208E" w:rsidRPr="001965DB" w:rsidRDefault="0023208E" w:rsidP="00646146">
      <w:pPr>
        <w:pStyle w:val="Prrafodelista"/>
        <w:numPr>
          <w:ilvl w:val="0"/>
          <w:numId w:val="9"/>
        </w:numPr>
        <w:spacing w:before="360" w:after="240" w:line="276" w:lineRule="auto"/>
        <w:ind w:left="357" w:hanging="357"/>
        <w:contextualSpacing w:val="0"/>
        <w:jc w:val="both"/>
        <w:rPr>
          <w:rFonts w:asciiTheme="majorHAnsi" w:hAnsiTheme="majorHAnsi"/>
          <w:b/>
          <w:color w:val="auto"/>
          <w:sz w:val="22"/>
          <w:szCs w:val="22"/>
        </w:rPr>
      </w:pPr>
      <w:r w:rsidRPr="001965DB">
        <w:rPr>
          <w:rFonts w:asciiTheme="majorHAnsi" w:hAnsiTheme="majorHAnsi"/>
          <w:b/>
          <w:color w:val="auto"/>
          <w:sz w:val="22"/>
          <w:szCs w:val="22"/>
        </w:rPr>
        <w:t xml:space="preserve">Objetivo 5. </w:t>
      </w:r>
      <w:r w:rsidR="00646146" w:rsidRPr="001965DB">
        <w:rPr>
          <w:rFonts w:asciiTheme="majorHAnsi" w:hAnsiTheme="majorHAnsi"/>
          <w:color w:val="auto"/>
          <w:sz w:val="22"/>
          <w:szCs w:val="22"/>
        </w:rPr>
        <w:t>Mejorar la producción y productividad de sectores tradicionales y no tradicionales como fuente de ingresos y generación de empleo</w:t>
      </w:r>
    </w:p>
    <w:p w:rsidR="0023208E" w:rsidRPr="001965DB" w:rsidRDefault="0023208E" w:rsidP="00646146">
      <w:pPr>
        <w:pStyle w:val="Prrafodelista"/>
        <w:numPr>
          <w:ilvl w:val="1"/>
          <w:numId w:val="9"/>
        </w:numPr>
        <w:spacing w:line="276" w:lineRule="auto"/>
        <w:jc w:val="both"/>
        <w:rPr>
          <w:rFonts w:asciiTheme="majorHAnsi" w:hAnsiTheme="majorHAnsi"/>
          <w:color w:val="auto"/>
          <w:sz w:val="22"/>
          <w:szCs w:val="22"/>
        </w:rPr>
      </w:pPr>
      <w:r w:rsidRPr="001965DB">
        <w:rPr>
          <w:rFonts w:asciiTheme="majorHAnsi" w:hAnsiTheme="majorHAnsi"/>
          <w:color w:val="auto"/>
          <w:sz w:val="22"/>
          <w:szCs w:val="22"/>
          <w:lang w:eastAsia="es-EC"/>
        </w:rPr>
        <w:t>Priorizar la intervención en sistemas de riego que permitan incrementar la productividad del sector agrario bajo riego.</w:t>
      </w:r>
    </w:p>
    <w:p w:rsidR="0023208E" w:rsidRPr="001965DB" w:rsidRDefault="0023208E" w:rsidP="00646146">
      <w:pPr>
        <w:pStyle w:val="Prrafodelista"/>
        <w:numPr>
          <w:ilvl w:val="1"/>
          <w:numId w:val="9"/>
        </w:numPr>
        <w:spacing w:line="276" w:lineRule="auto"/>
        <w:jc w:val="both"/>
        <w:rPr>
          <w:rFonts w:asciiTheme="majorHAnsi" w:hAnsiTheme="majorHAnsi"/>
          <w:color w:val="auto"/>
          <w:sz w:val="22"/>
          <w:szCs w:val="22"/>
        </w:rPr>
      </w:pPr>
      <w:r w:rsidRPr="001965DB">
        <w:rPr>
          <w:rFonts w:asciiTheme="majorHAnsi" w:hAnsiTheme="majorHAnsi"/>
          <w:color w:val="auto"/>
          <w:sz w:val="22"/>
          <w:szCs w:val="22"/>
          <w:lang w:eastAsia="es-EC"/>
        </w:rPr>
        <w:t>Promover programas y proyectos de fortalecimiento organizacional y asistencia técnica, concertados con las organizaciones de usuarios y el sector privado, para lograr la gestión eficiente del sector bajo riego.</w:t>
      </w:r>
    </w:p>
    <w:p w:rsidR="0023208E" w:rsidRPr="001965DB" w:rsidRDefault="0023208E" w:rsidP="00646146">
      <w:pPr>
        <w:pStyle w:val="Prrafodelista"/>
        <w:numPr>
          <w:ilvl w:val="1"/>
          <w:numId w:val="9"/>
        </w:numPr>
        <w:spacing w:line="276" w:lineRule="auto"/>
        <w:jc w:val="both"/>
        <w:rPr>
          <w:rFonts w:asciiTheme="majorHAnsi" w:hAnsiTheme="majorHAnsi"/>
          <w:color w:val="auto"/>
          <w:sz w:val="22"/>
          <w:szCs w:val="22"/>
          <w:lang w:eastAsia="es-EC"/>
        </w:rPr>
      </w:pPr>
      <w:r w:rsidRPr="001965DB">
        <w:rPr>
          <w:rFonts w:asciiTheme="majorHAnsi" w:hAnsiTheme="majorHAnsi"/>
          <w:color w:val="auto"/>
          <w:sz w:val="22"/>
          <w:szCs w:val="22"/>
          <w:lang w:eastAsia="es-EC"/>
        </w:rPr>
        <w:t>Fomentar la implementación de sistemas productivos agropecuarios comunitarios y agroindustriales sostenibles con enfoque de buenas prácticas agrícolas que aporten a la seguridad alimentaria.</w:t>
      </w:r>
    </w:p>
    <w:p w:rsidR="0023208E" w:rsidRPr="001965DB" w:rsidRDefault="0023208E" w:rsidP="00646146">
      <w:pPr>
        <w:pStyle w:val="Prrafodelista"/>
        <w:numPr>
          <w:ilvl w:val="1"/>
          <w:numId w:val="9"/>
        </w:numPr>
        <w:spacing w:before="240" w:line="276" w:lineRule="auto"/>
        <w:jc w:val="both"/>
        <w:rPr>
          <w:rFonts w:asciiTheme="majorHAnsi" w:hAnsiTheme="majorHAnsi"/>
          <w:color w:val="auto"/>
          <w:sz w:val="22"/>
          <w:szCs w:val="22"/>
          <w:lang w:eastAsia="es-EC"/>
        </w:rPr>
      </w:pPr>
      <w:r w:rsidRPr="001965DB">
        <w:rPr>
          <w:rFonts w:asciiTheme="majorHAnsi" w:hAnsiTheme="majorHAnsi"/>
          <w:color w:val="auto"/>
          <w:sz w:val="22"/>
          <w:szCs w:val="22"/>
        </w:rPr>
        <w:t xml:space="preserve">Potenciar las actividades productivas tradicionales y las derivadas de la vocación territorial </w:t>
      </w:r>
      <w:r w:rsidRPr="001965DB">
        <w:rPr>
          <w:rFonts w:asciiTheme="majorHAnsi" w:hAnsiTheme="majorHAnsi"/>
          <w:color w:val="auto"/>
          <w:sz w:val="22"/>
          <w:szCs w:val="22"/>
          <w:lang w:eastAsia="es-EC"/>
        </w:rPr>
        <w:t>que fomenten el desarrollo empresarial y la generación de empleo.</w:t>
      </w:r>
    </w:p>
    <w:p w:rsidR="0023208E" w:rsidRPr="001965DB" w:rsidRDefault="0023208E" w:rsidP="00646146">
      <w:pPr>
        <w:pStyle w:val="Prrafodelista"/>
        <w:numPr>
          <w:ilvl w:val="1"/>
          <w:numId w:val="9"/>
        </w:numPr>
        <w:spacing w:line="276" w:lineRule="auto"/>
        <w:jc w:val="both"/>
        <w:rPr>
          <w:rFonts w:asciiTheme="majorHAnsi" w:hAnsiTheme="majorHAnsi"/>
          <w:color w:val="auto"/>
          <w:sz w:val="22"/>
          <w:szCs w:val="22"/>
          <w:lang w:eastAsia="es-EC"/>
        </w:rPr>
      </w:pPr>
      <w:r w:rsidRPr="001965DB">
        <w:rPr>
          <w:rFonts w:asciiTheme="majorHAnsi" w:hAnsiTheme="majorHAnsi"/>
          <w:color w:val="auto"/>
          <w:sz w:val="22"/>
          <w:szCs w:val="22"/>
          <w:lang w:eastAsia="es-EC"/>
        </w:rPr>
        <w:t>Fortalecer productos turísticos que permitan aprovechar las ventajas comparativas de la provincia en agroturismo y ecoturismo que contribuyan a dinamizar la actividad económica.</w:t>
      </w:r>
    </w:p>
    <w:p w:rsidR="0023208E" w:rsidRPr="00E111C2" w:rsidRDefault="0023208E" w:rsidP="00F5017A">
      <w:pPr>
        <w:pStyle w:val="Prrafodelista"/>
        <w:numPr>
          <w:ilvl w:val="1"/>
          <w:numId w:val="9"/>
        </w:numPr>
        <w:spacing w:line="276" w:lineRule="auto"/>
        <w:jc w:val="both"/>
        <w:rPr>
          <w:rFonts w:asciiTheme="majorHAnsi" w:hAnsiTheme="majorHAnsi"/>
          <w:sz w:val="22"/>
          <w:szCs w:val="22"/>
        </w:rPr>
      </w:pPr>
      <w:r w:rsidRPr="00E111C2">
        <w:rPr>
          <w:rFonts w:asciiTheme="majorHAnsi" w:hAnsiTheme="majorHAnsi"/>
          <w:color w:val="auto"/>
          <w:sz w:val="22"/>
          <w:szCs w:val="22"/>
          <w:lang w:eastAsia="es-EC"/>
        </w:rPr>
        <w:t>Promover una gestión coordinada del turismo en la provincia incluyendo a actores públicos, privados y comunidad que permitan definir una oferta turística sostenible y competitiva.</w:t>
      </w:r>
    </w:p>
    <w:p w:rsidR="0023208E" w:rsidRPr="001965DB" w:rsidRDefault="0023208E" w:rsidP="0023208E">
      <w:pPr>
        <w:spacing w:after="240"/>
        <w:jc w:val="both"/>
        <w:rPr>
          <w:rFonts w:asciiTheme="majorHAnsi" w:hAnsiTheme="majorHAnsi"/>
        </w:rPr>
      </w:pPr>
    </w:p>
    <w:p w:rsidR="006741F7" w:rsidRPr="001965DB" w:rsidRDefault="006741F7">
      <w:pPr>
        <w:spacing w:after="0" w:line="240" w:lineRule="auto"/>
        <w:rPr>
          <w:rFonts w:asciiTheme="majorHAnsi" w:eastAsia="Times New Roman" w:hAnsiTheme="majorHAnsi"/>
          <w:lang w:bidi="en-US"/>
        </w:rPr>
      </w:pPr>
      <w:r w:rsidRPr="001965DB">
        <w:rPr>
          <w:rFonts w:asciiTheme="majorHAnsi" w:hAnsiTheme="majorHAnsi"/>
        </w:rPr>
        <w:br w:type="page"/>
      </w:r>
    </w:p>
    <w:p w:rsidR="00A21D64" w:rsidRPr="001965DB" w:rsidRDefault="00934A0A" w:rsidP="006741F7">
      <w:pPr>
        <w:pStyle w:val="Ttulo1"/>
        <w:rPr>
          <w:rFonts w:asciiTheme="majorHAnsi" w:hAnsiTheme="majorHAnsi"/>
          <w:sz w:val="22"/>
          <w:szCs w:val="22"/>
        </w:rPr>
      </w:pPr>
      <w:bookmarkStart w:id="25" w:name="_Toc438455907"/>
      <w:r w:rsidRPr="001965DB">
        <w:rPr>
          <w:rFonts w:asciiTheme="majorHAnsi" w:hAnsiTheme="majorHAnsi"/>
          <w:sz w:val="22"/>
          <w:szCs w:val="22"/>
        </w:rPr>
        <w:lastRenderedPageBreak/>
        <w:t>Propuesta operativa</w:t>
      </w:r>
      <w:bookmarkEnd w:id="25"/>
    </w:p>
    <w:p w:rsidR="002A247A" w:rsidRPr="001965DB" w:rsidRDefault="00D61544" w:rsidP="00646146">
      <w:pPr>
        <w:pStyle w:val="Ttulo2"/>
        <w:rPr>
          <w:rFonts w:asciiTheme="majorHAnsi" w:hAnsiTheme="majorHAnsi"/>
          <w:sz w:val="22"/>
          <w:szCs w:val="22"/>
        </w:rPr>
      </w:pPr>
      <w:bookmarkStart w:id="26" w:name="_Toc438455908"/>
      <w:r w:rsidRPr="001965DB">
        <w:rPr>
          <w:rFonts w:asciiTheme="majorHAnsi" w:hAnsiTheme="majorHAnsi"/>
          <w:sz w:val="22"/>
          <w:szCs w:val="22"/>
        </w:rPr>
        <w:t>Misión</w:t>
      </w:r>
      <w:bookmarkStart w:id="27" w:name="_Toc408661846"/>
      <w:bookmarkEnd w:id="26"/>
    </w:p>
    <w:p w:rsidR="001965DB" w:rsidRPr="001965DB" w:rsidRDefault="001965DB" w:rsidP="001965DB">
      <w:pPr>
        <w:jc w:val="both"/>
        <w:rPr>
          <w:rFonts w:asciiTheme="majorHAnsi" w:hAnsiTheme="majorHAnsi" w:cs="Arial"/>
        </w:rPr>
      </w:pPr>
      <w:r w:rsidRPr="001965DB">
        <w:rPr>
          <w:rFonts w:asciiTheme="majorHAnsi" w:hAnsiTheme="majorHAnsi" w:cs="Arial"/>
        </w:rPr>
        <w:t>Ser la Empresa Pública líder del manejo y gestión del riego y drenaje en la provincia y a nivel nacional, que optimiza, tecnifica los servicios del riego, capacita a los regantes y los integra al desarrollo agro productivo, mejorando las condiciones de vida de las comunidades campesinas, mediante un desarrollo  integral del recurso hídrico.</w:t>
      </w:r>
    </w:p>
    <w:p w:rsidR="00886D6D" w:rsidRPr="001965DB" w:rsidRDefault="00886D6D" w:rsidP="002A247A">
      <w:pPr>
        <w:pStyle w:val="Ttulo2"/>
        <w:rPr>
          <w:rFonts w:asciiTheme="majorHAnsi" w:hAnsiTheme="majorHAnsi"/>
          <w:sz w:val="22"/>
          <w:szCs w:val="22"/>
        </w:rPr>
      </w:pPr>
      <w:bookmarkStart w:id="28" w:name="_Toc438455909"/>
      <w:r w:rsidRPr="001965DB">
        <w:rPr>
          <w:rFonts w:asciiTheme="majorHAnsi" w:hAnsiTheme="majorHAnsi"/>
          <w:sz w:val="22"/>
          <w:szCs w:val="22"/>
        </w:rPr>
        <w:t>Estructura orgánica</w:t>
      </w:r>
      <w:bookmarkEnd w:id="28"/>
    </w:p>
    <w:p w:rsidR="00646146" w:rsidRPr="001965DB" w:rsidRDefault="00053017" w:rsidP="00646146">
      <w:pPr>
        <w:rPr>
          <w:rFonts w:asciiTheme="majorHAnsi" w:hAnsiTheme="majorHAnsi"/>
        </w:rPr>
      </w:pPr>
      <w:r w:rsidRPr="001965DB">
        <w:rPr>
          <w:rFonts w:asciiTheme="majorHAnsi" w:hAnsiTheme="majorHAnsi" w:cs="Arial"/>
          <w:noProof/>
          <w:lang w:eastAsia="es-EC"/>
        </w:rPr>
        <w:drawing>
          <wp:inline distT="0" distB="0" distL="0" distR="0" wp14:anchorId="025638E7" wp14:editId="40D1A44D">
            <wp:extent cx="5400040" cy="669174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6691744"/>
                    </a:xfrm>
                    <a:prstGeom prst="rect">
                      <a:avLst/>
                    </a:prstGeom>
                    <a:noFill/>
                    <a:ln>
                      <a:noFill/>
                    </a:ln>
                  </pic:spPr>
                </pic:pic>
              </a:graphicData>
            </a:graphic>
          </wp:inline>
        </w:drawing>
      </w:r>
    </w:p>
    <w:p w:rsidR="00D61544" w:rsidRPr="001965DB" w:rsidRDefault="00D61544" w:rsidP="006741F7">
      <w:pPr>
        <w:pStyle w:val="Ttulo2"/>
        <w:rPr>
          <w:rFonts w:asciiTheme="majorHAnsi" w:hAnsiTheme="majorHAnsi"/>
          <w:sz w:val="22"/>
          <w:szCs w:val="22"/>
        </w:rPr>
      </w:pPr>
      <w:bookmarkStart w:id="29" w:name="_Toc438455910"/>
      <w:r w:rsidRPr="001965DB">
        <w:rPr>
          <w:rFonts w:asciiTheme="majorHAnsi" w:hAnsiTheme="majorHAnsi"/>
          <w:sz w:val="22"/>
          <w:szCs w:val="22"/>
        </w:rPr>
        <w:lastRenderedPageBreak/>
        <w:t>Funciones</w:t>
      </w:r>
      <w:bookmarkEnd w:id="29"/>
    </w:p>
    <w:p w:rsidR="00053017" w:rsidRPr="001965DB" w:rsidRDefault="00053017" w:rsidP="00053017">
      <w:pPr>
        <w:jc w:val="both"/>
        <w:rPr>
          <w:rFonts w:asciiTheme="majorHAnsi" w:hAnsiTheme="majorHAnsi" w:cs="Arial"/>
          <w:b/>
          <w:lang w:val="es-US"/>
        </w:rPr>
      </w:pPr>
      <w:r w:rsidRPr="001965DB">
        <w:rPr>
          <w:rFonts w:asciiTheme="majorHAnsi" w:hAnsiTheme="majorHAnsi" w:cs="Arial"/>
          <w:b/>
          <w:lang w:val="es-US"/>
        </w:rPr>
        <w:t xml:space="preserve">Definición de Niveles </w:t>
      </w:r>
    </w:p>
    <w:p w:rsidR="00053017" w:rsidRPr="001965DB" w:rsidRDefault="00053017" w:rsidP="00053017">
      <w:pPr>
        <w:pStyle w:val="Style3"/>
        <w:rPr>
          <w:rStyle w:val="FontStyle112"/>
          <w:rFonts w:asciiTheme="majorHAnsi" w:hAnsiTheme="majorHAnsi" w:cs="Arial"/>
          <w:lang w:val="es-ES_tradnl" w:eastAsia="es-ES_tradnl"/>
        </w:rPr>
      </w:pPr>
      <w:r w:rsidRPr="001965DB">
        <w:rPr>
          <w:rStyle w:val="FontStyle112"/>
          <w:rFonts w:asciiTheme="majorHAnsi" w:hAnsiTheme="majorHAnsi" w:cs="Arial"/>
          <w:lang w:val="es-ES_tradnl" w:eastAsia="es-ES_tradnl"/>
        </w:rPr>
        <w:t>Nivel Directivo</w:t>
      </w:r>
    </w:p>
    <w:p w:rsidR="00053017" w:rsidRPr="001965DB" w:rsidRDefault="00053017" w:rsidP="00053017">
      <w:pPr>
        <w:pStyle w:val="Style6"/>
        <w:spacing w:line="240" w:lineRule="auto"/>
        <w:rPr>
          <w:rFonts w:asciiTheme="majorHAnsi" w:hAnsiTheme="majorHAnsi" w:cs="Arial"/>
          <w:sz w:val="22"/>
          <w:szCs w:val="22"/>
        </w:rPr>
      </w:pPr>
    </w:p>
    <w:p w:rsidR="00053017" w:rsidRPr="001965DB" w:rsidRDefault="00053017" w:rsidP="00053017">
      <w:pPr>
        <w:pStyle w:val="Style6"/>
        <w:spacing w:line="240" w:lineRule="auto"/>
        <w:rPr>
          <w:rStyle w:val="FontStyle111"/>
          <w:rFonts w:asciiTheme="majorHAnsi" w:hAnsiTheme="majorHAnsi" w:cs="Arial"/>
          <w:lang w:val="es-ES_tradnl" w:eastAsia="es-ES_tradnl"/>
        </w:rPr>
      </w:pPr>
      <w:r w:rsidRPr="001965DB">
        <w:rPr>
          <w:rStyle w:val="FontStyle111"/>
          <w:rFonts w:asciiTheme="majorHAnsi" w:hAnsiTheme="majorHAnsi" w:cs="Arial"/>
          <w:lang w:val="es-ES_tradnl" w:eastAsia="es-ES_tradnl"/>
        </w:rPr>
        <w:t>Es el nivel superior de la Empresa y está representado por el Directorio. Tiene las competencias definidas en la Ley Orgánica de Empresas Públicas, su objetivo sustancialmente es expedir las normas que garanticen el adecuado desenvolvimiento de la empresa.  Asimismo deberá formular  las políticas de control económico y financiero que fueren necesarios con la finalidad de garantizar la transparencia en el marco del desenvolvimiento empresarial y fortalecimiento organizacional de la empresa pública RIDRENSUR EP</w:t>
      </w:r>
    </w:p>
    <w:p w:rsidR="00053017" w:rsidRPr="001965DB" w:rsidRDefault="00053017" w:rsidP="00053017">
      <w:pPr>
        <w:pStyle w:val="Style3"/>
        <w:rPr>
          <w:rFonts w:asciiTheme="majorHAnsi" w:hAnsiTheme="majorHAnsi" w:cs="Arial"/>
          <w:sz w:val="22"/>
          <w:szCs w:val="22"/>
        </w:rPr>
      </w:pPr>
    </w:p>
    <w:p w:rsidR="00053017" w:rsidRPr="001965DB" w:rsidRDefault="00053017" w:rsidP="00053017">
      <w:pPr>
        <w:pStyle w:val="Style3"/>
        <w:rPr>
          <w:rStyle w:val="FontStyle112"/>
          <w:rFonts w:asciiTheme="majorHAnsi" w:hAnsiTheme="majorHAnsi" w:cs="Arial"/>
          <w:lang w:val="es-ES_tradnl" w:eastAsia="es-ES_tradnl"/>
        </w:rPr>
      </w:pPr>
      <w:r w:rsidRPr="001965DB">
        <w:rPr>
          <w:rStyle w:val="FontStyle112"/>
          <w:rFonts w:asciiTheme="majorHAnsi" w:hAnsiTheme="majorHAnsi" w:cs="Arial"/>
          <w:lang w:val="es-ES_tradnl" w:eastAsia="es-ES_tradnl"/>
        </w:rPr>
        <w:t>Nivel Ejecutivo</w:t>
      </w:r>
    </w:p>
    <w:p w:rsidR="00053017" w:rsidRPr="001965DB" w:rsidRDefault="00053017" w:rsidP="00053017">
      <w:pPr>
        <w:pStyle w:val="Style6"/>
        <w:spacing w:line="240" w:lineRule="auto"/>
        <w:rPr>
          <w:rFonts w:asciiTheme="majorHAnsi" w:hAnsiTheme="majorHAnsi" w:cs="Arial"/>
          <w:sz w:val="22"/>
          <w:szCs w:val="22"/>
        </w:rPr>
      </w:pPr>
    </w:p>
    <w:p w:rsidR="00053017" w:rsidRPr="001965DB" w:rsidRDefault="00053017" w:rsidP="00053017">
      <w:pPr>
        <w:pStyle w:val="Style6"/>
        <w:spacing w:line="240" w:lineRule="auto"/>
        <w:rPr>
          <w:rStyle w:val="FontStyle111"/>
          <w:rFonts w:asciiTheme="majorHAnsi" w:hAnsiTheme="majorHAnsi" w:cs="Arial"/>
          <w:lang w:val="es-ES_tradnl" w:eastAsia="es-ES_tradnl"/>
        </w:rPr>
      </w:pPr>
      <w:r w:rsidRPr="001965DB">
        <w:rPr>
          <w:rStyle w:val="FontStyle111"/>
          <w:rFonts w:asciiTheme="majorHAnsi" w:hAnsiTheme="majorHAnsi" w:cs="Arial"/>
          <w:lang w:val="es-ES_tradnl" w:eastAsia="es-ES_tradnl"/>
        </w:rPr>
        <w:t>Es el nivel de autoridad que orienta y ejecuta la política directriz emanada del nivel directivo y está constituido por el Gerente General y el Gerente General Subrogante o Gerente Técnico.</w:t>
      </w:r>
    </w:p>
    <w:p w:rsidR="00053017" w:rsidRPr="001965DB" w:rsidRDefault="00053017" w:rsidP="00053017">
      <w:pPr>
        <w:pStyle w:val="Style6"/>
        <w:spacing w:line="240" w:lineRule="auto"/>
        <w:rPr>
          <w:rStyle w:val="FontStyle111"/>
          <w:rFonts w:asciiTheme="majorHAnsi" w:hAnsiTheme="majorHAnsi" w:cs="Arial"/>
          <w:lang w:val="es-ES_tradnl" w:eastAsia="es-ES_tradnl"/>
        </w:rPr>
      </w:pPr>
    </w:p>
    <w:p w:rsidR="00053017" w:rsidRPr="001965DB" w:rsidRDefault="00053017" w:rsidP="00053017">
      <w:pPr>
        <w:pStyle w:val="Style6"/>
        <w:spacing w:line="240" w:lineRule="auto"/>
        <w:rPr>
          <w:rStyle w:val="FontStyle111"/>
          <w:rFonts w:asciiTheme="majorHAnsi" w:hAnsiTheme="majorHAnsi" w:cs="Arial"/>
          <w:lang w:val="es-ES_tradnl" w:eastAsia="es-ES_tradnl"/>
        </w:rPr>
      </w:pPr>
      <w:r w:rsidRPr="001965DB">
        <w:rPr>
          <w:rStyle w:val="FontStyle111"/>
          <w:rFonts w:asciiTheme="majorHAnsi" w:hAnsiTheme="majorHAnsi" w:cs="Arial"/>
          <w:lang w:val="es-ES_tradnl" w:eastAsia="es-ES_tradnl"/>
        </w:rPr>
        <w:t>El Gerente General representa a la Empresa en todas las actuaciones de carácter oficial, en concomitancia con los deberes y atribuciones otorgados por la Ley Orgánica de Empresas Públicas y la Ordenanza de creación de la Empresa.</w:t>
      </w:r>
    </w:p>
    <w:p w:rsidR="00053017" w:rsidRPr="001965DB" w:rsidRDefault="00053017" w:rsidP="00053017">
      <w:pPr>
        <w:pStyle w:val="Style3"/>
        <w:rPr>
          <w:rFonts w:asciiTheme="majorHAnsi" w:hAnsiTheme="majorHAnsi" w:cs="Arial"/>
          <w:sz w:val="22"/>
          <w:szCs w:val="22"/>
        </w:rPr>
      </w:pPr>
    </w:p>
    <w:p w:rsidR="00053017" w:rsidRPr="001965DB" w:rsidRDefault="00053017" w:rsidP="00053017">
      <w:pPr>
        <w:pStyle w:val="Style3"/>
        <w:rPr>
          <w:rFonts w:asciiTheme="majorHAnsi" w:hAnsiTheme="majorHAnsi" w:cs="Arial"/>
          <w:sz w:val="22"/>
          <w:szCs w:val="22"/>
        </w:rPr>
      </w:pPr>
      <w:r w:rsidRPr="001965DB">
        <w:rPr>
          <w:rFonts w:asciiTheme="majorHAnsi" w:hAnsiTheme="majorHAnsi" w:cs="Arial"/>
          <w:sz w:val="22"/>
          <w:szCs w:val="22"/>
        </w:rPr>
        <w:t>Su objetivo es administrar los recursos financieros, económicos, humanos y materiales de la empresa pública, para lo cual aplicará los mecanismos que fueren necesarios a fin de garantizar el adecuado cumplimiento del objetivo empresarial, aplicando los principios de celeridad, transparencia, control, participación social y calidad en el servicio</w:t>
      </w:r>
    </w:p>
    <w:p w:rsidR="00053017" w:rsidRPr="001965DB" w:rsidRDefault="00053017" w:rsidP="00053017">
      <w:pPr>
        <w:pStyle w:val="Style3"/>
        <w:rPr>
          <w:rFonts w:asciiTheme="majorHAnsi" w:hAnsiTheme="majorHAnsi" w:cs="Arial"/>
          <w:sz w:val="22"/>
          <w:szCs w:val="22"/>
        </w:rPr>
      </w:pPr>
    </w:p>
    <w:p w:rsidR="00053017" w:rsidRPr="001965DB" w:rsidRDefault="00053017" w:rsidP="00053017">
      <w:pPr>
        <w:pStyle w:val="Style3"/>
        <w:rPr>
          <w:rFonts w:asciiTheme="majorHAnsi" w:hAnsiTheme="majorHAnsi" w:cs="Arial"/>
          <w:b/>
          <w:sz w:val="22"/>
          <w:szCs w:val="22"/>
        </w:rPr>
      </w:pPr>
      <w:r w:rsidRPr="001965DB">
        <w:rPr>
          <w:rFonts w:asciiTheme="majorHAnsi" w:hAnsiTheme="majorHAnsi" w:cs="Arial"/>
          <w:b/>
          <w:sz w:val="22"/>
          <w:szCs w:val="22"/>
        </w:rPr>
        <w:t>Nivel de Apoyo</w:t>
      </w:r>
    </w:p>
    <w:p w:rsidR="00053017" w:rsidRPr="001965DB" w:rsidRDefault="00053017" w:rsidP="00053017">
      <w:pPr>
        <w:pStyle w:val="Style3"/>
        <w:rPr>
          <w:rFonts w:asciiTheme="majorHAnsi" w:hAnsiTheme="majorHAnsi" w:cs="Arial"/>
          <w:sz w:val="22"/>
          <w:szCs w:val="22"/>
        </w:rPr>
      </w:pPr>
    </w:p>
    <w:p w:rsidR="00053017" w:rsidRPr="001965DB" w:rsidRDefault="00053017" w:rsidP="00053017">
      <w:pPr>
        <w:pStyle w:val="Style3"/>
        <w:rPr>
          <w:rFonts w:asciiTheme="majorHAnsi" w:hAnsiTheme="majorHAnsi" w:cs="Arial"/>
          <w:sz w:val="22"/>
          <w:szCs w:val="22"/>
        </w:rPr>
      </w:pPr>
      <w:r w:rsidRPr="001965DB">
        <w:rPr>
          <w:rFonts w:asciiTheme="majorHAnsi" w:hAnsiTheme="majorHAnsi" w:cs="Arial"/>
          <w:sz w:val="22"/>
          <w:szCs w:val="22"/>
        </w:rPr>
        <w:t>El nivel de apoyo está constituido por la Secretaria General</w:t>
      </w:r>
    </w:p>
    <w:p w:rsidR="00053017" w:rsidRPr="001965DB" w:rsidRDefault="00053017" w:rsidP="00053017">
      <w:pPr>
        <w:pStyle w:val="Style3"/>
        <w:rPr>
          <w:rFonts w:asciiTheme="majorHAnsi" w:hAnsiTheme="majorHAnsi" w:cs="Arial"/>
          <w:sz w:val="22"/>
          <w:szCs w:val="22"/>
        </w:rPr>
      </w:pPr>
      <w:r w:rsidRPr="001965DB">
        <w:rPr>
          <w:rFonts w:asciiTheme="majorHAnsi" w:hAnsiTheme="majorHAnsi" w:cs="Arial"/>
          <w:sz w:val="22"/>
          <w:szCs w:val="22"/>
        </w:rPr>
        <w:t xml:space="preserve"> </w:t>
      </w:r>
    </w:p>
    <w:p w:rsidR="00053017" w:rsidRPr="001965DB" w:rsidRDefault="00053017" w:rsidP="00053017">
      <w:pPr>
        <w:pStyle w:val="Style3"/>
        <w:rPr>
          <w:rFonts w:asciiTheme="majorHAnsi" w:hAnsiTheme="majorHAnsi" w:cs="Arial"/>
          <w:sz w:val="22"/>
          <w:szCs w:val="22"/>
        </w:rPr>
      </w:pPr>
      <w:r w:rsidRPr="001965DB">
        <w:rPr>
          <w:rFonts w:asciiTheme="majorHAnsi" w:hAnsiTheme="majorHAnsi" w:cs="Arial"/>
          <w:sz w:val="22"/>
          <w:szCs w:val="22"/>
        </w:rPr>
        <w:t>Corresponde a este nivel proveer servicios de asistencia a los procesos operativos y gobernantes de la empresa, con la finalidad de garantizar los más altos niveles de calidad en la prestación de los servicios públicos.</w:t>
      </w:r>
    </w:p>
    <w:p w:rsidR="00053017" w:rsidRPr="001965DB" w:rsidRDefault="00053017" w:rsidP="00053017">
      <w:pPr>
        <w:pStyle w:val="Style3"/>
        <w:rPr>
          <w:rStyle w:val="FontStyle112"/>
          <w:rFonts w:asciiTheme="majorHAnsi" w:hAnsiTheme="majorHAnsi" w:cs="Arial"/>
          <w:lang w:val="es-ES_tradnl" w:eastAsia="es-ES_tradnl"/>
        </w:rPr>
      </w:pPr>
      <w:r w:rsidRPr="001965DB">
        <w:rPr>
          <w:rStyle w:val="FontStyle112"/>
          <w:rFonts w:asciiTheme="majorHAnsi" w:hAnsiTheme="majorHAnsi" w:cs="Arial"/>
          <w:lang w:val="es-ES_tradnl" w:eastAsia="es-ES_tradnl"/>
        </w:rPr>
        <w:t>Nivel Asesor</w:t>
      </w:r>
    </w:p>
    <w:p w:rsidR="00053017" w:rsidRPr="001965DB" w:rsidRDefault="00053017" w:rsidP="00053017">
      <w:pPr>
        <w:pStyle w:val="Style6"/>
        <w:spacing w:line="240" w:lineRule="auto"/>
        <w:rPr>
          <w:rFonts w:asciiTheme="majorHAnsi" w:hAnsiTheme="majorHAnsi" w:cs="Arial"/>
          <w:sz w:val="22"/>
          <w:szCs w:val="22"/>
        </w:rPr>
      </w:pPr>
    </w:p>
    <w:p w:rsidR="00053017" w:rsidRPr="001965DB" w:rsidRDefault="00053017" w:rsidP="00053017">
      <w:pPr>
        <w:pStyle w:val="Style6"/>
        <w:spacing w:line="240" w:lineRule="auto"/>
        <w:rPr>
          <w:rStyle w:val="FontStyle111"/>
          <w:rFonts w:asciiTheme="majorHAnsi" w:hAnsiTheme="majorHAnsi" w:cs="Arial"/>
          <w:lang w:val="es-ES_tradnl" w:eastAsia="es-ES_tradnl"/>
        </w:rPr>
      </w:pPr>
      <w:r w:rsidRPr="001965DB">
        <w:rPr>
          <w:rStyle w:val="FontStyle111"/>
          <w:rFonts w:asciiTheme="majorHAnsi" w:hAnsiTheme="majorHAnsi" w:cs="Arial"/>
          <w:lang w:val="es-ES_tradnl" w:eastAsia="es-ES_tradnl"/>
        </w:rPr>
        <w:t xml:space="preserve">El nivel asesor está formado por la unidad de  Auditoria, </w:t>
      </w:r>
      <w:r w:rsidRPr="001965DB">
        <w:rPr>
          <w:rFonts w:asciiTheme="majorHAnsi" w:hAnsiTheme="majorHAnsi" w:cs="Arial"/>
          <w:sz w:val="22"/>
          <w:szCs w:val="22"/>
        </w:rPr>
        <w:t>Asesor Jurídico</w:t>
      </w:r>
      <w:r w:rsidRPr="001965DB">
        <w:rPr>
          <w:rStyle w:val="FontStyle111"/>
          <w:rFonts w:asciiTheme="majorHAnsi" w:hAnsiTheme="majorHAnsi" w:cs="Arial"/>
          <w:lang w:val="es-ES_tradnl" w:eastAsia="es-ES_tradnl"/>
        </w:rPr>
        <w:t xml:space="preserve">  y, las demás que considere necesarias el Gerente General, previa aprobación del Directorio.</w:t>
      </w:r>
    </w:p>
    <w:p w:rsidR="00053017" w:rsidRPr="001965DB" w:rsidRDefault="00053017" w:rsidP="00053017">
      <w:pPr>
        <w:pStyle w:val="Style3"/>
        <w:rPr>
          <w:rFonts w:asciiTheme="majorHAnsi" w:hAnsiTheme="majorHAnsi" w:cs="Arial"/>
          <w:sz w:val="22"/>
          <w:szCs w:val="22"/>
          <w:lang w:val="es-ES_tradnl"/>
        </w:rPr>
      </w:pPr>
    </w:p>
    <w:p w:rsidR="00053017" w:rsidRPr="001965DB" w:rsidRDefault="00053017" w:rsidP="00053017">
      <w:pPr>
        <w:pStyle w:val="Style3"/>
        <w:rPr>
          <w:rStyle w:val="FontStyle112"/>
          <w:rFonts w:asciiTheme="majorHAnsi" w:hAnsiTheme="majorHAnsi" w:cs="Arial"/>
          <w:lang w:val="es-ES_tradnl" w:eastAsia="es-ES_tradnl"/>
        </w:rPr>
      </w:pPr>
      <w:r w:rsidRPr="001965DB">
        <w:rPr>
          <w:rStyle w:val="FontStyle112"/>
          <w:rFonts w:asciiTheme="majorHAnsi" w:hAnsiTheme="majorHAnsi" w:cs="Arial"/>
          <w:lang w:val="es-ES_tradnl" w:eastAsia="es-ES_tradnl"/>
        </w:rPr>
        <w:t>Nivel Operativo</w:t>
      </w:r>
    </w:p>
    <w:p w:rsidR="00053017" w:rsidRPr="001965DB" w:rsidRDefault="00053017" w:rsidP="00053017">
      <w:pPr>
        <w:pStyle w:val="Style6"/>
        <w:spacing w:line="240" w:lineRule="auto"/>
        <w:rPr>
          <w:rFonts w:asciiTheme="majorHAnsi" w:hAnsiTheme="majorHAnsi" w:cs="Arial"/>
          <w:sz w:val="22"/>
          <w:szCs w:val="22"/>
        </w:rPr>
      </w:pPr>
    </w:p>
    <w:p w:rsidR="00053017" w:rsidRPr="001965DB" w:rsidRDefault="00053017" w:rsidP="00053017">
      <w:pPr>
        <w:pStyle w:val="Style6"/>
        <w:spacing w:line="240" w:lineRule="auto"/>
        <w:rPr>
          <w:rStyle w:val="FontStyle100"/>
          <w:rFonts w:asciiTheme="majorHAnsi" w:hAnsiTheme="majorHAnsi" w:cs="Arial"/>
          <w:b w:val="0"/>
          <w:sz w:val="22"/>
          <w:szCs w:val="22"/>
          <w:lang w:val="es-ES_tradnl" w:eastAsia="es-ES_tradnl"/>
        </w:rPr>
      </w:pPr>
      <w:r w:rsidRPr="001965DB">
        <w:rPr>
          <w:rStyle w:val="FontStyle111"/>
          <w:rFonts w:asciiTheme="majorHAnsi" w:hAnsiTheme="majorHAnsi" w:cs="Arial"/>
          <w:lang w:val="es-ES_tradnl" w:eastAsia="es-ES_tradnl"/>
        </w:rPr>
        <w:t>Es aquel que ejecuta los planes, programas y proyectos aprobados por el nivel ejecutivo. Está integrado por  las Gerencias: Técnica o subrogante, de planificación.</w:t>
      </w:r>
    </w:p>
    <w:p w:rsidR="00053017" w:rsidRPr="001965DB" w:rsidRDefault="00053017" w:rsidP="00053017">
      <w:pPr>
        <w:pStyle w:val="Style19"/>
        <w:widowControl/>
        <w:jc w:val="both"/>
        <w:rPr>
          <w:rStyle w:val="FontStyle100"/>
          <w:rFonts w:asciiTheme="majorHAnsi" w:hAnsiTheme="majorHAnsi" w:cs="Arial"/>
          <w:sz w:val="22"/>
          <w:szCs w:val="22"/>
          <w:lang w:val="es-ES_tradnl" w:eastAsia="es-ES_tradnl"/>
        </w:rPr>
      </w:pPr>
    </w:p>
    <w:p w:rsidR="00053017" w:rsidRPr="001965DB" w:rsidRDefault="00053017" w:rsidP="00053017">
      <w:pPr>
        <w:pStyle w:val="Style19"/>
        <w:widowControl/>
        <w:jc w:val="both"/>
        <w:rPr>
          <w:rStyle w:val="FontStyle111"/>
          <w:rFonts w:asciiTheme="majorHAnsi" w:hAnsiTheme="majorHAnsi" w:cs="Arial"/>
          <w:b/>
          <w:lang w:val="es-ES_tradnl" w:eastAsia="es-ES_tradnl"/>
        </w:rPr>
      </w:pPr>
      <w:r w:rsidRPr="001965DB">
        <w:rPr>
          <w:rStyle w:val="FontStyle111"/>
          <w:rFonts w:asciiTheme="majorHAnsi" w:hAnsiTheme="majorHAnsi" w:cs="Arial"/>
          <w:b/>
          <w:lang w:val="es-ES_tradnl" w:eastAsia="es-ES_tradnl"/>
        </w:rPr>
        <w:t>Relación jerárquica de unidades orgánicas</w:t>
      </w:r>
    </w:p>
    <w:p w:rsidR="00053017" w:rsidRPr="001965DB" w:rsidRDefault="00053017" w:rsidP="00053017">
      <w:pPr>
        <w:pStyle w:val="Style19"/>
        <w:widowControl/>
        <w:jc w:val="both"/>
        <w:rPr>
          <w:rStyle w:val="FontStyle111"/>
          <w:rFonts w:asciiTheme="majorHAnsi" w:hAnsiTheme="majorHAnsi" w:cs="Arial"/>
          <w:b/>
          <w:lang w:val="es-ES_tradnl" w:eastAsia="es-ES_tradnl"/>
        </w:rPr>
      </w:pPr>
    </w:p>
    <w:p w:rsidR="00053017" w:rsidRPr="001965DB" w:rsidRDefault="00053017" w:rsidP="00053017">
      <w:pPr>
        <w:pStyle w:val="Style19"/>
        <w:widowControl/>
        <w:tabs>
          <w:tab w:val="left" w:pos="567"/>
        </w:tabs>
        <w:jc w:val="both"/>
        <w:rPr>
          <w:rStyle w:val="FontStyle111"/>
          <w:rFonts w:asciiTheme="majorHAnsi" w:hAnsiTheme="majorHAnsi" w:cs="Arial"/>
          <w:b/>
          <w:u w:val="single"/>
          <w:lang w:val="es-ES_tradnl" w:eastAsia="es-ES_tradnl"/>
        </w:rPr>
      </w:pPr>
      <w:r w:rsidRPr="001965DB">
        <w:rPr>
          <w:rStyle w:val="FontStyle111"/>
          <w:rFonts w:asciiTheme="majorHAnsi" w:hAnsiTheme="majorHAnsi" w:cs="Arial"/>
          <w:b/>
          <w:u w:val="single"/>
          <w:lang w:val="es-ES_tradnl" w:eastAsia="es-ES_tradnl"/>
        </w:rPr>
        <w:t>Procesos gobernantes</w:t>
      </w:r>
    </w:p>
    <w:p w:rsidR="00053017" w:rsidRPr="001965DB" w:rsidRDefault="00053017" w:rsidP="00053017">
      <w:pPr>
        <w:pStyle w:val="Style19"/>
        <w:widowControl/>
        <w:tabs>
          <w:tab w:val="left" w:pos="567"/>
        </w:tabs>
        <w:jc w:val="both"/>
        <w:rPr>
          <w:rStyle w:val="FontStyle111"/>
          <w:rFonts w:asciiTheme="majorHAnsi" w:hAnsiTheme="majorHAnsi" w:cs="Arial"/>
          <w:b/>
          <w:u w:val="single"/>
          <w:lang w:val="es-ES_tradnl" w:eastAsia="es-ES_tradnl"/>
        </w:rPr>
      </w:pPr>
    </w:p>
    <w:p w:rsidR="00053017" w:rsidRPr="001965DB" w:rsidRDefault="00053017" w:rsidP="00053017">
      <w:pPr>
        <w:pStyle w:val="Style19"/>
        <w:widowControl/>
        <w:numPr>
          <w:ilvl w:val="0"/>
          <w:numId w:val="25"/>
        </w:numPr>
        <w:tabs>
          <w:tab w:val="left" w:pos="1134"/>
        </w:tabs>
        <w:jc w:val="both"/>
        <w:rPr>
          <w:rStyle w:val="FontStyle111"/>
          <w:rFonts w:asciiTheme="majorHAnsi" w:hAnsiTheme="majorHAnsi" w:cs="Arial"/>
          <w:lang w:val="es-ES_tradnl" w:eastAsia="es-ES_tradnl"/>
        </w:rPr>
      </w:pPr>
      <w:r w:rsidRPr="001965DB">
        <w:rPr>
          <w:rStyle w:val="FontStyle111"/>
          <w:rFonts w:asciiTheme="majorHAnsi" w:hAnsiTheme="majorHAnsi" w:cs="Arial"/>
          <w:b/>
          <w:lang w:val="es-ES_tradnl" w:eastAsia="es-ES_tradnl"/>
        </w:rPr>
        <w:t>Direccionamiento Estratégico del Gobierno Provincial</w:t>
      </w:r>
    </w:p>
    <w:p w:rsidR="00053017" w:rsidRPr="001965DB" w:rsidRDefault="00053017" w:rsidP="00053017">
      <w:pPr>
        <w:pStyle w:val="Style19"/>
        <w:widowControl/>
        <w:ind w:firstLine="708"/>
        <w:jc w:val="both"/>
        <w:rPr>
          <w:rStyle w:val="FontStyle111"/>
          <w:rFonts w:asciiTheme="majorHAnsi" w:hAnsiTheme="majorHAnsi" w:cs="Arial"/>
          <w:lang w:val="es-ES_tradnl" w:eastAsia="es-ES_tradnl"/>
        </w:rPr>
      </w:pPr>
      <w:r w:rsidRPr="001965DB">
        <w:rPr>
          <w:rStyle w:val="FontStyle111"/>
          <w:rFonts w:asciiTheme="majorHAnsi" w:hAnsiTheme="majorHAnsi" w:cs="Arial"/>
          <w:lang w:val="es-ES_tradnl" w:eastAsia="es-ES_tradnl"/>
        </w:rPr>
        <w:t>Responsable: Todos los  miembros del Directorio</w:t>
      </w:r>
    </w:p>
    <w:p w:rsidR="00053017" w:rsidRPr="001965DB" w:rsidRDefault="00053017" w:rsidP="00053017">
      <w:pPr>
        <w:pStyle w:val="Style19"/>
        <w:widowControl/>
        <w:numPr>
          <w:ilvl w:val="0"/>
          <w:numId w:val="25"/>
        </w:numPr>
        <w:tabs>
          <w:tab w:val="left" w:pos="1134"/>
        </w:tabs>
        <w:jc w:val="both"/>
        <w:rPr>
          <w:rStyle w:val="FontStyle111"/>
          <w:rFonts w:asciiTheme="majorHAnsi" w:hAnsiTheme="majorHAnsi" w:cs="Arial"/>
          <w:b/>
          <w:lang w:val="es-ES_tradnl" w:eastAsia="es-ES_tradnl"/>
        </w:rPr>
      </w:pPr>
      <w:r w:rsidRPr="001965DB">
        <w:rPr>
          <w:rStyle w:val="FontStyle111"/>
          <w:rFonts w:asciiTheme="majorHAnsi" w:hAnsiTheme="majorHAnsi" w:cs="Arial"/>
          <w:b/>
          <w:lang w:val="es-ES_tradnl" w:eastAsia="es-ES_tradnl"/>
        </w:rPr>
        <w:t>Direccionamiento Estratégico de la Empresa</w:t>
      </w:r>
    </w:p>
    <w:p w:rsidR="00053017" w:rsidRPr="001965DB" w:rsidRDefault="00053017" w:rsidP="00053017">
      <w:pPr>
        <w:pStyle w:val="Style19"/>
        <w:widowControl/>
        <w:ind w:firstLine="708"/>
        <w:jc w:val="both"/>
        <w:rPr>
          <w:rStyle w:val="FontStyle111"/>
          <w:rFonts w:asciiTheme="majorHAnsi" w:hAnsiTheme="majorHAnsi" w:cs="Arial"/>
          <w:lang w:val="es-ES_tradnl" w:eastAsia="es-ES_tradnl"/>
        </w:rPr>
      </w:pPr>
      <w:r w:rsidRPr="001965DB">
        <w:rPr>
          <w:rStyle w:val="FontStyle111"/>
          <w:rFonts w:asciiTheme="majorHAnsi" w:hAnsiTheme="majorHAnsi" w:cs="Arial"/>
          <w:lang w:val="es-ES_tradnl" w:eastAsia="es-ES_tradnl"/>
        </w:rPr>
        <w:t>Responsable: Gerente General</w:t>
      </w:r>
    </w:p>
    <w:p w:rsidR="00053017" w:rsidRPr="001965DB" w:rsidRDefault="00053017" w:rsidP="00053017">
      <w:pPr>
        <w:pStyle w:val="Style19"/>
        <w:widowControl/>
        <w:numPr>
          <w:ilvl w:val="0"/>
          <w:numId w:val="25"/>
        </w:numPr>
        <w:jc w:val="both"/>
        <w:rPr>
          <w:rStyle w:val="FontStyle111"/>
          <w:rFonts w:asciiTheme="majorHAnsi" w:hAnsiTheme="majorHAnsi" w:cs="Arial"/>
          <w:lang w:val="es-ES_tradnl" w:eastAsia="es-ES_tradnl"/>
        </w:rPr>
      </w:pPr>
      <w:r w:rsidRPr="001965DB">
        <w:rPr>
          <w:rStyle w:val="FontStyle111"/>
          <w:rFonts w:asciiTheme="majorHAnsi" w:hAnsiTheme="majorHAnsi" w:cs="Arial"/>
          <w:b/>
          <w:lang w:val="es-ES_tradnl" w:eastAsia="es-ES_tradnl"/>
        </w:rPr>
        <w:t>Direccionamiento de los Procesos de Planificación General de la Empresa</w:t>
      </w:r>
    </w:p>
    <w:p w:rsidR="00053017" w:rsidRPr="001965DB" w:rsidRDefault="00053017" w:rsidP="00053017">
      <w:pPr>
        <w:pStyle w:val="Style19"/>
        <w:widowControl/>
        <w:ind w:firstLine="708"/>
        <w:jc w:val="both"/>
        <w:rPr>
          <w:rStyle w:val="FontStyle111"/>
          <w:rFonts w:asciiTheme="majorHAnsi" w:hAnsiTheme="majorHAnsi" w:cs="Arial"/>
          <w:lang w:val="es-ES_tradnl" w:eastAsia="es-ES_tradnl"/>
        </w:rPr>
      </w:pPr>
      <w:r w:rsidRPr="001965DB">
        <w:rPr>
          <w:rStyle w:val="FontStyle111"/>
          <w:rFonts w:asciiTheme="majorHAnsi" w:hAnsiTheme="majorHAnsi" w:cs="Arial"/>
          <w:lang w:val="es-ES_tradnl" w:eastAsia="es-ES_tradnl"/>
        </w:rPr>
        <w:lastRenderedPageBreak/>
        <w:t>Responsable: Gerente de Planificación</w:t>
      </w:r>
    </w:p>
    <w:p w:rsidR="00053017" w:rsidRPr="001965DB" w:rsidRDefault="00053017" w:rsidP="00053017">
      <w:pPr>
        <w:pStyle w:val="Style19"/>
        <w:widowControl/>
        <w:jc w:val="both"/>
        <w:rPr>
          <w:rStyle w:val="FontStyle111"/>
          <w:rFonts w:asciiTheme="majorHAnsi" w:hAnsiTheme="majorHAnsi" w:cs="Arial"/>
          <w:lang w:val="es-ES_tradnl" w:eastAsia="es-ES_tradnl"/>
        </w:rPr>
      </w:pPr>
    </w:p>
    <w:p w:rsidR="00053017" w:rsidRPr="001965DB" w:rsidRDefault="00053017" w:rsidP="00053017">
      <w:pPr>
        <w:pStyle w:val="Style19"/>
        <w:widowControl/>
        <w:tabs>
          <w:tab w:val="left" w:pos="567"/>
        </w:tabs>
        <w:jc w:val="both"/>
        <w:rPr>
          <w:rStyle w:val="FontStyle111"/>
          <w:rFonts w:asciiTheme="majorHAnsi" w:hAnsiTheme="majorHAnsi" w:cs="Arial"/>
          <w:b/>
          <w:u w:val="single"/>
          <w:lang w:val="es-ES_tradnl" w:eastAsia="es-ES_tradnl"/>
        </w:rPr>
      </w:pPr>
      <w:r w:rsidRPr="001965DB">
        <w:rPr>
          <w:rStyle w:val="FontStyle111"/>
          <w:rFonts w:asciiTheme="majorHAnsi" w:hAnsiTheme="majorHAnsi" w:cs="Arial"/>
          <w:b/>
          <w:u w:val="single"/>
          <w:lang w:val="es-ES_tradnl" w:eastAsia="es-ES_tradnl"/>
        </w:rPr>
        <w:t>Procesos agregadores de valor</w:t>
      </w:r>
    </w:p>
    <w:p w:rsidR="00053017" w:rsidRPr="001965DB" w:rsidRDefault="00053017" w:rsidP="00053017">
      <w:pPr>
        <w:pStyle w:val="Style19"/>
        <w:widowControl/>
        <w:tabs>
          <w:tab w:val="left" w:pos="567"/>
        </w:tabs>
        <w:jc w:val="both"/>
        <w:rPr>
          <w:rStyle w:val="FontStyle111"/>
          <w:rFonts w:asciiTheme="majorHAnsi" w:hAnsiTheme="majorHAnsi" w:cs="Arial"/>
          <w:b/>
          <w:u w:val="single"/>
          <w:lang w:val="es-ES_tradnl" w:eastAsia="es-ES_tradnl"/>
        </w:rPr>
      </w:pPr>
    </w:p>
    <w:p w:rsidR="00053017" w:rsidRPr="001965DB" w:rsidRDefault="00053017" w:rsidP="00053017">
      <w:pPr>
        <w:pStyle w:val="Style19"/>
        <w:widowControl/>
        <w:numPr>
          <w:ilvl w:val="0"/>
          <w:numId w:val="25"/>
        </w:numPr>
        <w:jc w:val="both"/>
        <w:rPr>
          <w:rStyle w:val="FontStyle111"/>
          <w:rFonts w:asciiTheme="majorHAnsi" w:hAnsiTheme="majorHAnsi" w:cs="Arial"/>
          <w:lang w:val="es-ES_tradnl" w:eastAsia="es-ES_tradnl"/>
        </w:rPr>
      </w:pPr>
      <w:r w:rsidRPr="001965DB">
        <w:rPr>
          <w:rStyle w:val="FontStyle111"/>
          <w:rFonts w:asciiTheme="majorHAnsi" w:hAnsiTheme="majorHAnsi" w:cs="Arial"/>
          <w:b/>
          <w:lang w:val="es-ES_tradnl" w:eastAsia="es-ES_tradnl"/>
        </w:rPr>
        <w:t>Gestión de Infraestructura</w:t>
      </w:r>
    </w:p>
    <w:p w:rsidR="00053017" w:rsidRPr="001965DB" w:rsidRDefault="00053017" w:rsidP="00053017">
      <w:pPr>
        <w:pStyle w:val="Style19"/>
        <w:widowControl/>
        <w:ind w:left="1134"/>
        <w:jc w:val="both"/>
        <w:rPr>
          <w:rStyle w:val="FontStyle111"/>
          <w:rFonts w:asciiTheme="majorHAnsi" w:hAnsiTheme="majorHAnsi" w:cs="Arial"/>
          <w:lang w:val="es-ES_tradnl" w:eastAsia="es-ES_tradnl"/>
        </w:rPr>
      </w:pPr>
      <w:r w:rsidRPr="001965DB">
        <w:rPr>
          <w:rStyle w:val="FontStyle111"/>
          <w:rFonts w:asciiTheme="majorHAnsi" w:hAnsiTheme="majorHAnsi" w:cs="Arial"/>
          <w:lang w:val="es-ES_tradnl" w:eastAsia="es-ES_tradnl"/>
        </w:rPr>
        <w:t xml:space="preserve">Responsable: Gerente Técnico </w:t>
      </w:r>
    </w:p>
    <w:p w:rsidR="00053017" w:rsidRPr="001965DB" w:rsidRDefault="00053017" w:rsidP="00053017">
      <w:pPr>
        <w:pStyle w:val="Style19"/>
        <w:widowControl/>
        <w:numPr>
          <w:ilvl w:val="0"/>
          <w:numId w:val="25"/>
        </w:numPr>
        <w:jc w:val="both"/>
        <w:rPr>
          <w:rStyle w:val="FontStyle111"/>
          <w:rFonts w:asciiTheme="majorHAnsi" w:hAnsiTheme="majorHAnsi" w:cs="Arial"/>
          <w:lang w:val="es-ES_tradnl" w:eastAsia="es-ES_tradnl"/>
        </w:rPr>
      </w:pPr>
      <w:r w:rsidRPr="001965DB">
        <w:rPr>
          <w:rStyle w:val="FontStyle111"/>
          <w:rFonts w:asciiTheme="majorHAnsi" w:hAnsiTheme="majorHAnsi" w:cs="Arial"/>
          <w:b/>
          <w:lang w:val="es-ES_tradnl" w:eastAsia="es-ES_tradnl"/>
        </w:rPr>
        <w:t>Gestión de Proyectos</w:t>
      </w:r>
    </w:p>
    <w:p w:rsidR="00053017" w:rsidRPr="001965DB" w:rsidRDefault="00053017" w:rsidP="00053017">
      <w:pPr>
        <w:pStyle w:val="Style19"/>
        <w:widowControl/>
        <w:ind w:left="1134"/>
        <w:jc w:val="both"/>
        <w:rPr>
          <w:rStyle w:val="FontStyle111"/>
          <w:rFonts w:asciiTheme="majorHAnsi" w:hAnsiTheme="majorHAnsi" w:cs="Arial"/>
          <w:lang w:val="es-ES_tradnl" w:eastAsia="es-ES_tradnl"/>
        </w:rPr>
      </w:pPr>
      <w:r w:rsidRPr="001965DB">
        <w:rPr>
          <w:rStyle w:val="FontStyle111"/>
          <w:rFonts w:asciiTheme="majorHAnsi" w:hAnsiTheme="majorHAnsi" w:cs="Arial"/>
          <w:lang w:val="es-ES_tradnl" w:eastAsia="es-ES_tradnl"/>
        </w:rPr>
        <w:t>Responsable: Gerente de Planificación</w:t>
      </w:r>
    </w:p>
    <w:p w:rsidR="00053017" w:rsidRPr="001965DB" w:rsidRDefault="00053017" w:rsidP="00053017">
      <w:pPr>
        <w:pStyle w:val="Style19"/>
        <w:widowControl/>
        <w:numPr>
          <w:ilvl w:val="0"/>
          <w:numId w:val="25"/>
        </w:numPr>
        <w:jc w:val="both"/>
        <w:rPr>
          <w:rStyle w:val="FontStyle111"/>
          <w:rFonts w:asciiTheme="majorHAnsi" w:hAnsiTheme="majorHAnsi" w:cs="Arial"/>
          <w:lang w:val="es-ES_tradnl" w:eastAsia="es-ES_tradnl"/>
        </w:rPr>
      </w:pPr>
      <w:r w:rsidRPr="001965DB">
        <w:rPr>
          <w:rStyle w:val="FontStyle111"/>
          <w:rFonts w:asciiTheme="majorHAnsi" w:hAnsiTheme="majorHAnsi" w:cs="Arial"/>
          <w:b/>
          <w:lang w:val="es-ES_tradnl" w:eastAsia="es-ES_tradnl"/>
        </w:rPr>
        <w:t>Articulación de Procesos de Participación Público–Privado</w:t>
      </w:r>
    </w:p>
    <w:p w:rsidR="00053017" w:rsidRPr="001965DB" w:rsidRDefault="00053017" w:rsidP="00053017">
      <w:pPr>
        <w:pStyle w:val="Style19"/>
        <w:widowControl/>
        <w:ind w:left="1134"/>
        <w:jc w:val="both"/>
        <w:rPr>
          <w:rStyle w:val="FontStyle111"/>
          <w:rFonts w:asciiTheme="majorHAnsi" w:hAnsiTheme="majorHAnsi" w:cs="Arial"/>
          <w:lang w:val="es-ES_tradnl" w:eastAsia="es-ES_tradnl"/>
        </w:rPr>
      </w:pPr>
      <w:r w:rsidRPr="001965DB">
        <w:rPr>
          <w:rStyle w:val="FontStyle111"/>
          <w:rFonts w:asciiTheme="majorHAnsi" w:hAnsiTheme="majorHAnsi" w:cs="Arial"/>
          <w:lang w:val="es-ES_tradnl" w:eastAsia="es-ES_tradnl"/>
        </w:rPr>
        <w:t>Responsable: Gerente Administrativo-Financiero</w:t>
      </w:r>
    </w:p>
    <w:p w:rsidR="00053017" w:rsidRPr="001965DB" w:rsidRDefault="00053017" w:rsidP="00053017">
      <w:pPr>
        <w:pStyle w:val="Style19"/>
        <w:widowControl/>
        <w:ind w:left="1134"/>
        <w:jc w:val="both"/>
        <w:rPr>
          <w:rStyle w:val="FontStyle111"/>
          <w:rFonts w:asciiTheme="majorHAnsi" w:hAnsiTheme="majorHAnsi" w:cs="Arial"/>
          <w:lang w:val="es-ES_tradnl" w:eastAsia="es-ES_tradnl"/>
        </w:rPr>
      </w:pPr>
    </w:p>
    <w:p w:rsidR="00053017" w:rsidRPr="001965DB" w:rsidRDefault="00053017" w:rsidP="00053017">
      <w:pPr>
        <w:pStyle w:val="Style19"/>
        <w:widowControl/>
        <w:tabs>
          <w:tab w:val="left" w:pos="567"/>
        </w:tabs>
        <w:jc w:val="both"/>
        <w:rPr>
          <w:rStyle w:val="FontStyle111"/>
          <w:rFonts w:asciiTheme="majorHAnsi" w:hAnsiTheme="majorHAnsi" w:cs="Arial"/>
          <w:b/>
          <w:u w:val="single"/>
          <w:lang w:val="es-ES_tradnl" w:eastAsia="es-ES_tradnl"/>
        </w:rPr>
      </w:pPr>
      <w:r w:rsidRPr="001965DB">
        <w:rPr>
          <w:rStyle w:val="FontStyle111"/>
          <w:rFonts w:asciiTheme="majorHAnsi" w:hAnsiTheme="majorHAnsi" w:cs="Arial"/>
          <w:b/>
          <w:u w:val="single"/>
          <w:lang w:val="es-ES_tradnl" w:eastAsia="es-ES_tradnl"/>
        </w:rPr>
        <w:t>Procesos habilitantes</w:t>
      </w:r>
    </w:p>
    <w:p w:rsidR="00053017" w:rsidRPr="001965DB" w:rsidRDefault="00053017" w:rsidP="00053017">
      <w:pPr>
        <w:pStyle w:val="Style19"/>
        <w:widowControl/>
        <w:tabs>
          <w:tab w:val="left" w:pos="567"/>
        </w:tabs>
        <w:jc w:val="both"/>
        <w:rPr>
          <w:rStyle w:val="FontStyle111"/>
          <w:rFonts w:asciiTheme="majorHAnsi" w:hAnsiTheme="majorHAnsi" w:cs="Arial"/>
          <w:b/>
          <w:u w:val="single"/>
          <w:lang w:val="es-ES_tradnl" w:eastAsia="es-ES_tradnl"/>
        </w:rPr>
      </w:pPr>
    </w:p>
    <w:p w:rsidR="00053017" w:rsidRPr="001965DB" w:rsidRDefault="00053017" w:rsidP="00053017">
      <w:pPr>
        <w:pStyle w:val="Style19"/>
        <w:widowControl/>
        <w:numPr>
          <w:ilvl w:val="0"/>
          <w:numId w:val="25"/>
        </w:numPr>
        <w:jc w:val="both"/>
        <w:rPr>
          <w:rStyle w:val="FontStyle111"/>
          <w:rFonts w:asciiTheme="majorHAnsi" w:hAnsiTheme="majorHAnsi" w:cs="Arial"/>
          <w:lang w:val="es-ES_tradnl" w:eastAsia="es-ES_tradnl"/>
        </w:rPr>
      </w:pPr>
      <w:r w:rsidRPr="001965DB">
        <w:rPr>
          <w:rStyle w:val="FontStyle111"/>
          <w:rFonts w:asciiTheme="majorHAnsi" w:hAnsiTheme="majorHAnsi" w:cs="Arial"/>
          <w:b/>
          <w:lang w:val="es-ES_tradnl" w:eastAsia="es-ES_tradnl"/>
        </w:rPr>
        <w:t>Asesoría Jurídica</w:t>
      </w:r>
    </w:p>
    <w:p w:rsidR="00053017" w:rsidRPr="001965DB" w:rsidRDefault="00053017" w:rsidP="00053017">
      <w:pPr>
        <w:pStyle w:val="Style19"/>
        <w:widowControl/>
        <w:ind w:left="1701" w:hanging="981"/>
        <w:jc w:val="both"/>
        <w:rPr>
          <w:rStyle w:val="FontStyle111"/>
          <w:rFonts w:asciiTheme="majorHAnsi" w:hAnsiTheme="majorHAnsi" w:cs="Arial"/>
          <w:lang w:val="es-ES_tradnl" w:eastAsia="es-ES_tradnl"/>
        </w:rPr>
      </w:pPr>
      <w:r w:rsidRPr="001965DB">
        <w:rPr>
          <w:rStyle w:val="FontStyle111"/>
          <w:rFonts w:asciiTheme="majorHAnsi" w:hAnsiTheme="majorHAnsi" w:cs="Arial"/>
          <w:lang w:val="es-ES_tradnl" w:eastAsia="es-ES_tradnl"/>
        </w:rPr>
        <w:t>Responsable: Asesor Jurídico de la Empresa</w:t>
      </w:r>
    </w:p>
    <w:p w:rsidR="00053017" w:rsidRPr="001965DB" w:rsidRDefault="00053017" w:rsidP="00053017">
      <w:pPr>
        <w:pStyle w:val="Style19"/>
        <w:widowControl/>
        <w:numPr>
          <w:ilvl w:val="0"/>
          <w:numId w:val="25"/>
        </w:numPr>
        <w:tabs>
          <w:tab w:val="left" w:pos="993"/>
        </w:tabs>
        <w:jc w:val="both"/>
        <w:rPr>
          <w:rStyle w:val="FontStyle111"/>
          <w:rFonts w:asciiTheme="majorHAnsi" w:hAnsiTheme="majorHAnsi" w:cs="Arial"/>
          <w:lang w:val="es-ES_tradnl" w:eastAsia="es-ES_tradnl"/>
        </w:rPr>
      </w:pPr>
      <w:r w:rsidRPr="001965DB">
        <w:rPr>
          <w:rStyle w:val="FontStyle111"/>
          <w:rFonts w:asciiTheme="majorHAnsi" w:hAnsiTheme="majorHAnsi" w:cs="Arial"/>
          <w:b/>
          <w:lang w:val="es-ES_tradnl" w:eastAsia="es-ES_tradnl"/>
        </w:rPr>
        <w:t>Asesoría  Técnica Especializa</w:t>
      </w:r>
    </w:p>
    <w:p w:rsidR="00053017" w:rsidRPr="001965DB" w:rsidRDefault="00053017" w:rsidP="00053017">
      <w:pPr>
        <w:pStyle w:val="Style19"/>
        <w:widowControl/>
        <w:ind w:firstLine="708"/>
        <w:jc w:val="both"/>
        <w:rPr>
          <w:rStyle w:val="FontStyle111"/>
          <w:rFonts w:asciiTheme="majorHAnsi" w:hAnsiTheme="majorHAnsi" w:cs="Arial"/>
          <w:lang w:val="es-ES_tradnl" w:eastAsia="es-ES_tradnl"/>
        </w:rPr>
      </w:pPr>
      <w:r w:rsidRPr="001965DB">
        <w:rPr>
          <w:rStyle w:val="FontStyle111"/>
          <w:rFonts w:asciiTheme="majorHAnsi" w:hAnsiTheme="majorHAnsi" w:cs="Arial"/>
          <w:lang w:val="es-ES_tradnl" w:eastAsia="es-ES_tradnl"/>
        </w:rPr>
        <w:t>Responsable: Gerente y Directorio</w:t>
      </w:r>
    </w:p>
    <w:p w:rsidR="00053017" w:rsidRPr="001965DB" w:rsidRDefault="00053017" w:rsidP="00053017">
      <w:pPr>
        <w:pStyle w:val="Style19"/>
        <w:widowControl/>
        <w:numPr>
          <w:ilvl w:val="0"/>
          <w:numId w:val="25"/>
        </w:numPr>
        <w:tabs>
          <w:tab w:val="left" w:pos="1701"/>
        </w:tabs>
        <w:jc w:val="both"/>
        <w:rPr>
          <w:rStyle w:val="FontStyle111"/>
          <w:rFonts w:asciiTheme="majorHAnsi" w:hAnsiTheme="majorHAnsi" w:cs="Arial"/>
          <w:lang w:val="es-ES_tradnl" w:eastAsia="es-ES_tradnl"/>
        </w:rPr>
      </w:pPr>
      <w:r w:rsidRPr="001965DB">
        <w:rPr>
          <w:rStyle w:val="FontStyle111"/>
          <w:rFonts w:asciiTheme="majorHAnsi" w:hAnsiTheme="majorHAnsi" w:cs="Arial"/>
          <w:b/>
          <w:lang w:val="es-ES_tradnl" w:eastAsia="es-ES_tradnl"/>
        </w:rPr>
        <w:t xml:space="preserve">Gestión de Control </w:t>
      </w:r>
    </w:p>
    <w:p w:rsidR="00053017" w:rsidRPr="001965DB" w:rsidRDefault="00053017" w:rsidP="00053017">
      <w:pPr>
        <w:pStyle w:val="Style19"/>
        <w:widowControl/>
        <w:tabs>
          <w:tab w:val="left" w:pos="1701"/>
        </w:tabs>
        <w:ind w:left="720"/>
        <w:jc w:val="both"/>
        <w:rPr>
          <w:rStyle w:val="FontStyle111"/>
          <w:rFonts w:asciiTheme="majorHAnsi" w:hAnsiTheme="majorHAnsi" w:cs="Arial"/>
          <w:lang w:val="es-ES_tradnl" w:eastAsia="es-ES_tradnl"/>
        </w:rPr>
      </w:pPr>
      <w:r w:rsidRPr="001965DB">
        <w:rPr>
          <w:rStyle w:val="FontStyle111"/>
          <w:rFonts w:asciiTheme="majorHAnsi" w:hAnsiTheme="majorHAnsi" w:cs="Arial"/>
          <w:lang w:val="es-ES_tradnl" w:eastAsia="es-ES_tradnl"/>
        </w:rPr>
        <w:t>Responsable: Auditor Externo</w:t>
      </w:r>
    </w:p>
    <w:p w:rsidR="00053017" w:rsidRPr="001965DB" w:rsidRDefault="00053017" w:rsidP="00053017">
      <w:pPr>
        <w:pStyle w:val="Style19"/>
        <w:widowControl/>
        <w:numPr>
          <w:ilvl w:val="0"/>
          <w:numId w:val="25"/>
        </w:numPr>
        <w:jc w:val="both"/>
        <w:rPr>
          <w:rStyle w:val="FontStyle111"/>
          <w:rFonts w:asciiTheme="majorHAnsi" w:hAnsiTheme="majorHAnsi" w:cs="Arial"/>
          <w:b/>
          <w:lang w:val="es-ES_tradnl" w:eastAsia="es-ES_tradnl"/>
        </w:rPr>
      </w:pPr>
      <w:r w:rsidRPr="001965DB">
        <w:rPr>
          <w:rStyle w:val="FontStyle111"/>
          <w:rFonts w:asciiTheme="majorHAnsi" w:hAnsiTheme="majorHAnsi" w:cs="Arial"/>
          <w:b/>
          <w:lang w:val="es-ES_tradnl" w:eastAsia="es-ES_tradnl"/>
        </w:rPr>
        <w:t>Gestión Administrativa Financiera</w:t>
      </w:r>
    </w:p>
    <w:p w:rsidR="00053017" w:rsidRPr="001965DB" w:rsidRDefault="00053017" w:rsidP="00053017">
      <w:pPr>
        <w:pStyle w:val="Style19"/>
        <w:widowControl/>
        <w:ind w:firstLine="708"/>
        <w:jc w:val="both"/>
        <w:rPr>
          <w:rStyle w:val="FontStyle111"/>
          <w:rFonts w:asciiTheme="majorHAnsi" w:hAnsiTheme="majorHAnsi" w:cs="Arial"/>
          <w:lang w:val="es-ES_tradnl" w:eastAsia="es-ES_tradnl"/>
        </w:rPr>
      </w:pPr>
      <w:r w:rsidRPr="001965DB">
        <w:rPr>
          <w:rStyle w:val="FontStyle111"/>
          <w:rFonts w:asciiTheme="majorHAnsi" w:hAnsiTheme="majorHAnsi" w:cs="Arial"/>
          <w:lang w:val="es-ES_tradnl" w:eastAsia="es-ES_tradnl"/>
        </w:rPr>
        <w:t>Responsable: Gerente  Administrativo Financiero</w:t>
      </w:r>
    </w:p>
    <w:p w:rsidR="00053017" w:rsidRPr="001965DB" w:rsidRDefault="00053017" w:rsidP="00053017">
      <w:pPr>
        <w:pStyle w:val="Style19"/>
        <w:widowControl/>
        <w:numPr>
          <w:ilvl w:val="0"/>
          <w:numId w:val="25"/>
        </w:numPr>
        <w:jc w:val="both"/>
        <w:rPr>
          <w:rStyle w:val="FontStyle111"/>
          <w:rFonts w:asciiTheme="majorHAnsi" w:hAnsiTheme="majorHAnsi" w:cs="Arial"/>
          <w:lang w:val="es-ES_tradnl" w:eastAsia="es-ES_tradnl"/>
        </w:rPr>
      </w:pPr>
      <w:r w:rsidRPr="001965DB">
        <w:rPr>
          <w:rStyle w:val="FontStyle111"/>
          <w:rFonts w:asciiTheme="majorHAnsi" w:hAnsiTheme="majorHAnsi" w:cs="Arial"/>
          <w:b/>
          <w:lang w:val="es-ES_tradnl" w:eastAsia="es-ES_tradnl"/>
        </w:rPr>
        <w:t>Gestión Administrativa</w:t>
      </w:r>
    </w:p>
    <w:p w:rsidR="00053017" w:rsidRPr="001965DB" w:rsidRDefault="00053017" w:rsidP="00053017">
      <w:pPr>
        <w:pStyle w:val="Style19"/>
        <w:widowControl/>
        <w:ind w:firstLine="708"/>
        <w:jc w:val="both"/>
        <w:rPr>
          <w:rStyle w:val="FontStyle111"/>
          <w:rFonts w:asciiTheme="majorHAnsi" w:hAnsiTheme="majorHAnsi" w:cs="Arial"/>
          <w:lang w:val="es-ES_tradnl" w:eastAsia="es-ES_tradnl"/>
        </w:rPr>
      </w:pPr>
      <w:r w:rsidRPr="001965DB">
        <w:rPr>
          <w:rStyle w:val="FontStyle111"/>
          <w:rFonts w:asciiTheme="majorHAnsi" w:hAnsiTheme="majorHAnsi" w:cs="Arial"/>
          <w:lang w:val="es-ES_tradnl" w:eastAsia="es-ES_tradnl"/>
        </w:rPr>
        <w:t>Responsable: Unidad Administrativa</w:t>
      </w:r>
    </w:p>
    <w:p w:rsidR="00053017" w:rsidRPr="001965DB" w:rsidRDefault="00053017" w:rsidP="00053017">
      <w:pPr>
        <w:pStyle w:val="Style19"/>
        <w:widowControl/>
        <w:numPr>
          <w:ilvl w:val="0"/>
          <w:numId w:val="25"/>
        </w:numPr>
        <w:jc w:val="both"/>
        <w:rPr>
          <w:rStyle w:val="FontStyle111"/>
          <w:rFonts w:asciiTheme="majorHAnsi" w:hAnsiTheme="majorHAnsi" w:cs="Arial"/>
          <w:lang w:val="es-ES_tradnl" w:eastAsia="es-ES_tradnl"/>
        </w:rPr>
      </w:pPr>
      <w:r w:rsidRPr="001965DB">
        <w:rPr>
          <w:rStyle w:val="FontStyle111"/>
          <w:rFonts w:asciiTheme="majorHAnsi" w:hAnsiTheme="majorHAnsi" w:cs="Arial"/>
          <w:b/>
          <w:lang w:val="es-ES_tradnl" w:eastAsia="es-ES_tradnl"/>
        </w:rPr>
        <w:t>Gestión Financiera</w:t>
      </w:r>
    </w:p>
    <w:p w:rsidR="00053017" w:rsidRPr="001965DB" w:rsidRDefault="00053017" w:rsidP="00053017">
      <w:pPr>
        <w:pStyle w:val="Style19"/>
        <w:widowControl/>
        <w:ind w:firstLine="708"/>
        <w:jc w:val="both"/>
        <w:rPr>
          <w:rStyle w:val="FontStyle111"/>
          <w:rFonts w:asciiTheme="majorHAnsi" w:hAnsiTheme="majorHAnsi" w:cs="Arial"/>
          <w:lang w:val="es-ES_tradnl" w:eastAsia="es-ES_tradnl"/>
        </w:rPr>
      </w:pPr>
      <w:r w:rsidRPr="001965DB">
        <w:rPr>
          <w:rStyle w:val="FontStyle111"/>
          <w:rFonts w:asciiTheme="majorHAnsi" w:hAnsiTheme="majorHAnsi" w:cs="Arial"/>
          <w:lang w:val="es-ES_tradnl" w:eastAsia="es-ES_tradnl"/>
        </w:rPr>
        <w:t>Responsable: Unidad Financiera</w:t>
      </w:r>
    </w:p>
    <w:p w:rsidR="00646146" w:rsidRPr="001965DB" w:rsidRDefault="00646146" w:rsidP="00646146">
      <w:pPr>
        <w:rPr>
          <w:rFonts w:asciiTheme="majorHAnsi" w:hAnsiTheme="majorHAnsi"/>
        </w:rPr>
      </w:pPr>
    </w:p>
    <w:p w:rsidR="00934A0A" w:rsidRPr="001965DB" w:rsidRDefault="00934A0A" w:rsidP="006741F7">
      <w:pPr>
        <w:pStyle w:val="Ttulo2"/>
        <w:rPr>
          <w:rFonts w:asciiTheme="majorHAnsi" w:hAnsiTheme="majorHAnsi"/>
          <w:sz w:val="22"/>
          <w:szCs w:val="22"/>
        </w:rPr>
      </w:pPr>
      <w:bookmarkStart w:id="30" w:name="_Toc438455911"/>
      <w:r w:rsidRPr="001965DB">
        <w:rPr>
          <w:rFonts w:asciiTheme="majorHAnsi" w:hAnsiTheme="majorHAnsi"/>
          <w:sz w:val="22"/>
          <w:szCs w:val="22"/>
        </w:rPr>
        <w:t>Productos</w:t>
      </w:r>
      <w:bookmarkEnd w:id="30"/>
      <w:r w:rsidRPr="001965DB">
        <w:rPr>
          <w:rFonts w:asciiTheme="majorHAnsi" w:hAnsiTheme="majorHAnsi"/>
          <w:sz w:val="22"/>
          <w:szCs w:val="22"/>
        </w:rPr>
        <w:t xml:space="preserve"> </w:t>
      </w:r>
    </w:p>
    <w:p w:rsidR="00053017" w:rsidRPr="001965DB" w:rsidRDefault="00053017" w:rsidP="00053017">
      <w:pPr>
        <w:pStyle w:val="Prrafodelista"/>
        <w:ind w:left="142"/>
        <w:jc w:val="both"/>
        <w:rPr>
          <w:rFonts w:asciiTheme="majorHAnsi" w:hAnsiTheme="majorHAnsi" w:cs="Arial"/>
          <w:color w:val="auto"/>
          <w:sz w:val="22"/>
          <w:szCs w:val="22"/>
        </w:rPr>
      </w:pPr>
      <w:r w:rsidRPr="001965DB">
        <w:rPr>
          <w:rFonts w:asciiTheme="majorHAnsi" w:hAnsiTheme="majorHAnsi" w:cs="Arial"/>
          <w:color w:val="auto"/>
          <w:sz w:val="22"/>
          <w:szCs w:val="22"/>
        </w:rPr>
        <w:t>Para el presente año fiscal se ha considerado ejecutar 41 proyectos en base a las siguientes prioridades:</w:t>
      </w:r>
    </w:p>
    <w:p w:rsidR="00053017" w:rsidRPr="001965DB" w:rsidRDefault="00053017" w:rsidP="00053017">
      <w:pPr>
        <w:pStyle w:val="Prrafodelista"/>
        <w:ind w:left="142"/>
        <w:jc w:val="both"/>
        <w:rPr>
          <w:rFonts w:asciiTheme="majorHAnsi" w:hAnsiTheme="majorHAnsi" w:cs="Arial"/>
          <w:color w:val="auto"/>
          <w:sz w:val="22"/>
          <w:szCs w:val="22"/>
        </w:rPr>
      </w:pPr>
    </w:p>
    <w:p w:rsidR="00053017" w:rsidRPr="001965DB" w:rsidRDefault="00053017" w:rsidP="00053017">
      <w:pPr>
        <w:pStyle w:val="Prrafodelista"/>
        <w:numPr>
          <w:ilvl w:val="0"/>
          <w:numId w:val="28"/>
        </w:numPr>
        <w:spacing w:after="200" w:line="276" w:lineRule="auto"/>
        <w:jc w:val="both"/>
        <w:rPr>
          <w:rFonts w:asciiTheme="majorHAnsi" w:hAnsiTheme="majorHAnsi" w:cs="Arial"/>
          <w:color w:val="auto"/>
          <w:sz w:val="22"/>
          <w:szCs w:val="22"/>
        </w:rPr>
      </w:pPr>
      <w:r w:rsidRPr="001965DB">
        <w:rPr>
          <w:rFonts w:asciiTheme="majorHAnsi" w:hAnsiTheme="majorHAnsi" w:cs="Arial"/>
          <w:color w:val="auto"/>
          <w:sz w:val="22"/>
          <w:szCs w:val="22"/>
        </w:rPr>
        <w:t xml:space="preserve">7 Proyectos de construcción de Infraestructura de riego para los sistemas de riego comunitario </w:t>
      </w:r>
    </w:p>
    <w:p w:rsidR="00053017" w:rsidRPr="001965DB" w:rsidRDefault="00053017" w:rsidP="00053017">
      <w:pPr>
        <w:pStyle w:val="Prrafodelista"/>
        <w:jc w:val="both"/>
        <w:rPr>
          <w:rFonts w:asciiTheme="majorHAnsi" w:hAnsiTheme="majorHAnsi" w:cs="Arial"/>
          <w:color w:val="auto"/>
          <w:sz w:val="22"/>
          <w:szCs w:val="22"/>
        </w:rPr>
      </w:pPr>
    </w:p>
    <w:p w:rsidR="00053017" w:rsidRPr="001965DB" w:rsidRDefault="00053017" w:rsidP="00053017">
      <w:pPr>
        <w:pStyle w:val="Prrafodelista"/>
        <w:numPr>
          <w:ilvl w:val="0"/>
          <w:numId w:val="28"/>
        </w:numPr>
        <w:spacing w:after="200" w:line="276" w:lineRule="auto"/>
        <w:jc w:val="both"/>
        <w:rPr>
          <w:rFonts w:asciiTheme="majorHAnsi" w:hAnsiTheme="majorHAnsi" w:cs="Arial"/>
          <w:color w:val="auto"/>
          <w:sz w:val="22"/>
          <w:szCs w:val="22"/>
        </w:rPr>
      </w:pPr>
      <w:r w:rsidRPr="001965DB">
        <w:rPr>
          <w:rFonts w:asciiTheme="majorHAnsi" w:hAnsiTheme="majorHAnsi" w:cs="Arial"/>
          <w:color w:val="auto"/>
          <w:sz w:val="22"/>
          <w:szCs w:val="22"/>
        </w:rPr>
        <w:t xml:space="preserve">22 Proyectos de Operación Mantenimiento de Sistemas de Riego Públicos (No Transferidos y Transferidos), que incluye 13 proyectos de  Mantenimiento preventivo, rutinario y  correctivo de la infraestructura de riego de los sistemas de riego estatal, 1 proyecto de Mejoramiento de la red secundaria de los sistemas de riego público; y, 8 proyectos de Mejoramiento de la conducción principal y mantenimiento de la plataforma de los sistemas de riego estatal.  </w:t>
      </w:r>
    </w:p>
    <w:p w:rsidR="00053017" w:rsidRPr="001965DB" w:rsidRDefault="00053017" w:rsidP="00053017">
      <w:pPr>
        <w:pStyle w:val="Prrafodelista"/>
        <w:jc w:val="both"/>
        <w:rPr>
          <w:rFonts w:asciiTheme="majorHAnsi" w:hAnsiTheme="majorHAnsi" w:cs="Arial"/>
          <w:color w:val="auto"/>
          <w:sz w:val="22"/>
          <w:szCs w:val="22"/>
        </w:rPr>
      </w:pPr>
    </w:p>
    <w:p w:rsidR="00053017" w:rsidRPr="001965DB" w:rsidRDefault="00053017" w:rsidP="00053017">
      <w:pPr>
        <w:pStyle w:val="Prrafodelista"/>
        <w:numPr>
          <w:ilvl w:val="0"/>
          <w:numId w:val="28"/>
        </w:numPr>
        <w:spacing w:after="200" w:line="276" w:lineRule="auto"/>
        <w:jc w:val="both"/>
        <w:rPr>
          <w:rFonts w:asciiTheme="majorHAnsi" w:hAnsiTheme="majorHAnsi" w:cs="Arial"/>
          <w:b/>
          <w:color w:val="auto"/>
          <w:sz w:val="22"/>
          <w:szCs w:val="22"/>
        </w:rPr>
      </w:pPr>
      <w:r w:rsidRPr="001965DB">
        <w:rPr>
          <w:rFonts w:asciiTheme="majorHAnsi" w:hAnsiTheme="majorHAnsi" w:cs="Arial"/>
          <w:color w:val="auto"/>
          <w:sz w:val="22"/>
          <w:szCs w:val="22"/>
        </w:rPr>
        <w:t xml:space="preserve">12 Proyectos de estudios integrales formalizados con entidades públicas del Estado en base a las competencias vigentes. Esta cartera de proyectos incluye 7 proyectos integrales para los sistemas de riego comunitarios,  3 estudios de optimización hidráulica de redes de riego para los sistemas de riego público, la Regularización ambiental de los Proyectos de riego del Plan Emergente y el cumplimiento del Plan de Manejo ambiental del Sistema de riego Zapotillo </w:t>
      </w:r>
    </w:p>
    <w:p w:rsidR="00053017" w:rsidRPr="001965DB" w:rsidRDefault="00053017" w:rsidP="00053017">
      <w:pPr>
        <w:jc w:val="both"/>
        <w:rPr>
          <w:rFonts w:asciiTheme="majorHAnsi" w:hAnsiTheme="majorHAnsi" w:cs="Arial"/>
        </w:rPr>
      </w:pPr>
      <w:r w:rsidRPr="001965DB">
        <w:rPr>
          <w:rFonts w:asciiTheme="majorHAnsi" w:hAnsiTheme="majorHAnsi" w:cs="Arial"/>
        </w:rPr>
        <w:lastRenderedPageBreak/>
        <w:t xml:space="preserve">La estrategia institucional instaurada desde el año 2014  y consolidada en el año 2015, establece que  los estudios realizados por  la Gerencia de Planificación en el año 2016 se constituyen en el portafolio de proyectos que deberán ser considerados en el presupuesto 2017 para su ejecución ya sea con fondos de la competencia de operación y mantenimiento y/o con los fondos de inversión, la Gerencia Técnica ejecutará la construcción respectiva, mientras que la  Gerencia de Operación y Mantenimiento realizará el asesoramiento técnico en la operación y mantenimiento.  </w:t>
      </w:r>
    </w:p>
    <w:p w:rsidR="00053017" w:rsidRPr="001965DB" w:rsidRDefault="00053017" w:rsidP="00053017">
      <w:pPr>
        <w:jc w:val="both"/>
        <w:rPr>
          <w:rFonts w:asciiTheme="majorHAnsi" w:hAnsiTheme="majorHAnsi" w:cs="Arial"/>
        </w:rPr>
      </w:pPr>
      <w:r w:rsidRPr="001965DB">
        <w:rPr>
          <w:rFonts w:asciiTheme="majorHAnsi" w:hAnsiTheme="majorHAnsi" w:cs="Arial"/>
        </w:rPr>
        <w:t xml:space="preserve">En la Fig. 6.  que se adjunta se presenta el listado de proyectos 2016 con la respectiva  asignación presupuestaria </w:t>
      </w:r>
    </w:p>
    <w:p w:rsidR="00053017" w:rsidRPr="001965DB" w:rsidRDefault="00053017" w:rsidP="00053017">
      <w:pPr>
        <w:jc w:val="both"/>
        <w:rPr>
          <w:rFonts w:asciiTheme="majorHAnsi" w:hAnsiTheme="majorHAnsi" w:cs="Arial"/>
          <w:b/>
        </w:rPr>
        <w:sectPr w:rsidR="00053017" w:rsidRPr="001965DB" w:rsidSect="0085588B">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426" w:left="1985" w:header="709" w:footer="709" w:gutter="0"/>
          <w:pgNumType w:start="1"/>
          <w:cols w:space="708"/>
          <w:docGrid w:linePitch="360"/>
        </w:sectPr>
      </w:pPr>
      <w:r w:rsidRPr="001965DB">
        <w:rPr>
          <w:rFonts w:asciiTheme="majorHAnsi" w:hAnsiTheme="majorHAnsi" w:cs="Arial"/>
        </w:rPr>
        <w:t xml:space="preserve"> </w:t>
      </w:r>
    </w:p>
    <w:p w:rsidR="00053017" w:rsidRPr="001965DB" w:rsidRDefault="00053017" w:rsidP="00053017">
      <w:pPr>
        <w:pStyle w:val="Prrafodelista"/>
        <w:ind w:left="1080"/>
        <w:jc w:val="both"/>
        <w:rPr>
          <w:rFonts w:asciiTheme="majorHAnsi" w:hAnsiTheme="majorHAnsi" w:cs="Arial"/>
          <w:b/>
          <w:sz w:val="22"/>
          <w:szCs w:val="22"/>
        </w:rPr>
        <w:sectPr w:rsidR="00053017" w:rsidRPr="001965DB" w:rsidSect="0085588B">
          <w:pgSz w:w="16838" w:h="11906" w:orient="landscape" w:code="9"/>
          <w:pgMar w:top="1985" w:right="1418" w:bottom="1418" w:left="425" w:header="709" w:footer="709" w:gutter="0"/>
          <w:cols w:space="708"/>
          <w:docGrid w:linePitch="360"/>
        </w:sectPr>
      </w:pPr>
      <w:r w:rsidRPr="001965DB">
        <w:rPr>
          <w:rFonts w:asciiTheme="majorHAnsi" w:hAnsiTheme="majorHAnsi"/>
          <w:noProof/>
          <w:sz w:val="22"/>
          <w:szCs w:val="22"/>
          <w:lang w:eastAsia="es-EC"/>
        </w:rPr>
        <w:lastRenderedPageBreak/>
        <w:drawing>
          <wp:inline distT="0" distB="0" distL="0" distR="0" wp14:anchorId="2784E1BA" wp14:editId="2FD45152">
            <wp:extent cx="9515475" cy="5324475"/>
            <wp:effectExtent l="0" t="0" r="9525" b="9525"/>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53017" w:rsidRPr="001965DB" w:rsidRDefault="00053017" w:rsidP="00646146">
      <w:pPr>
        <w:pStyle w:val="NormalWeb"/>
        <w:spacing w:before="0" w:beforeAutospacing="0" w:after="240" w:afterAutospacing="0" w:line="276" w:lineRule="auto"/>
        <w:jc w:val="both"/>
        <w:rPr>
          <w:rFonts w:asciiTheme="majorHAnsi" w:hAnsiTheme="majorHAnsi"/>
          <w:sz w:val="22"/>
          <w:szCs w:val="22"/>
        </w:rPr>
      </w:pPr>
    </w:p>
    <w:p w:rsidR="00D61544" w:rsidRPr="001965DB" w:rsidRDefault="00D61544" w:rsidP="006741F7">
      <w:pPr>
        <w:pStyle w:val="Ttulo2"/>
        <w:rPr>
          <w:rFonts w:asciiTheme="majorHAnsi" w:hAnsiTheme="majorHAnsi"/>
          <w:sz w:val="22"/>
          <w:szCs w:val="22"/>
        </w:rPr>
      </w:pPr>
      <w:bookmarkStart w:id="31" w:name="_Toc438455912"/>
      <w:bookmarkEnd w:id="27"/>
      <w:r w:rsidRPr="001965DB">
        <w:rPr>
          <w:rFonts w:asciiTheme="majorHAnsi" w:hAnsiTheme="majorHAnsi"/>
          <w:sz w:val="22"/>
          <w:szCs w:val="22"/>
        </w:rPr>
        <w:t>Objetivos operativos</w:t>
      </w:r>
      <w:bookmarkEnd w:id="31"/>
      <w:r w:rsidRPr="001965DB">
        <w:rPr>
          <w:rFonts w:asciiTheme="majorHAnsi" w:hAnsiTheme="majorHAnsi"/>
          <w:sz w:val="22"/>
          <w:szCs w:val="22"/>
        </w:rPr>
        <w:t xml:space="preserve"> </w:t>
      </w:r>
    </w:p>
    <w:p w:rsidR="00B66C43" w:rsidRPr="001965DB" w:rsidRDefault="00B66C43" w:rsidP="00B66C43">
      <w:pPr>
        <w:pStyle w:val="Prrafodelista"/>
        <w:numPr>
          <w:ilvl w:val="0"/>
          <w:numId w:val="31"/>
        </w:numPr>
        <w:jc w:val="both"/>
        <w:rPr>
          <w:rFonts w:asciiTheme="majorHAnsi" w:hAnsiTheme="majorHAnsi"/>
          <w:color w:val="auto"/>
          <w:sz w:val="22"/>
          <w:szCs w:val="22"/>
        </w:rPr>
      </w:pPr>
      <w:r w:rsidRPr="001965DB">
        <w:rPr>
          <w:rFonts w:asciiTheme="majorHAnsi" w:hAnsiTheme="majorHAnsi"/>
          <w:color w:val="auto"/>
          <w:sz w:val="22"/>
          <w:szCs w:val="22"/>
        </w:rPr>
        <w:t>Gestionar la infraestructura de riego en la provincia de Loja mediante la planificación, construcción, operación y mantenimiento de los sistemas de riego.</w:t>
      </w:r>
      <w:r w:rsidRPr="001965DB">
        <w:rPr>
          <w:rFonts w:asciiTheme="majorHAnsi" w:hAnsiTheme="majorHAnsi"/>
          <w:color w:val="auto"/>
          <w:sz w:val="22"/>
          <w:szCs w:val="22"/>
        </w:rPr>
        <w:tab/>
      </w:r>
      <w:r w:rsidRPr="001965DB">
        <w:rPr>
          <w:rFonts w:asciiTheme="majorHAnsi" w:hAnsiTheme="majorHAnsi"/>
          <w:color w:val="auto"/>
          <w:sz w:val="22"/>
          <w:szCs w:val="22"/>
        </w:rPr>
        <w:tab/>
      </w:r>
      <w:r w:rsidRPr="001965DB">
        <w:rPr>
          <w:rFonts w:asciiTheme="majorHAnsi" w:hAnsiTheme="majorHAnsi"/>
          <w:color w:val="auto"/>
          <w:sz w:val="22"/>
          <w:szCs w:val="22"/>
        </w:rPr>
        <w:tab/>
      </w:r>
    </w:p>
    <w:p w:rsidR="00B66C43" w:rsidRPr="001965DB" w:rsidRDefault="00B66C43" w:rsidP="00B66C43">
      <w:pPr>
        <w:pStyle w:val="Prrafodelista"/>
        <w:numPr>
          <w:ilvl w:val="0"/>
          <w:numId w:val="31"/>
        </w:numPr>
        <w:jc w:val="both"/>
        <w:rPr>
          <w:rFonts w:asciiTheme="majorHAnsi" w:hAnsiTheme="majorHAnsi"/>
          <w:color w:val="auto"/>
          <w:sz w:val="22"/>
          <w:szCs w:val="22"/>
        </w:rPr>
      </w:pPr>
      <w:r w:rsidRPr="001965DB">
        <w:rPr>
          <w:rFonts w:asciiTheme="majorHAnsi" w:hAnsiTheme="majorHAnsi"/>
          <w:color w:val="auto"/>
          <w:sz w:val="22"/>
          <w:szCs w:val="22"/>
        </w:rPr>
        <w:t>Tecnificar los sistemas de riego para el manejo y aprovechamiento eficiente del recurso hídrico incrementando los niveles de productividad.</w:t>
      </w:r>
      <w:r w:rsidRPr="001965DB">
        <w:rPr>
          <w:rFonts w:asciiTheme="majorHAnsi" w:hAnsiTheme="majorHAnsi"/>
          <w:color w:val="auto"/>
          <w:sz w:val="22"/>
          <w:szCs w:val="22"/>
        </w:rPr>
        <w:tab/>
      </w:r>
      <w:r w:rsidRPr="001965DB">
        <w:rPr>
          <w:rFonts w:asciiTheme="majorHAnsi" w:hAnsiTheme="majorHAnsi"/>
          <w:color w:val="auto"/>
          <w:sz w:val="22"/>
          <w:szCs w:val="22"/>
        </w:rPr>
        <w:tab/>
      </w:r>
      <w:r w:rsidRPr="001965DB">
        <w:rPr>
          <w:rFonts w:asciiTheme="majorHAnsi" w:hAnsiTheme="majorHAnsi"/>
          <w:color w:val="auto"/>
          <w:sz w:val="22"/>
          <w:szCs w:val="22"/>
        </w:rPr>
        <w:tab/>
      </w:r>
      <w:r w:rsidRPr="001965DB">
        <w:rPr>
          <w:rFonts w:asciiTheme="majorHAnsi" w:hAnsiTheme="majorHAnsi"/>
          <w:color w:val="auto"/>
          <w:sz w:val="22"/>
          <w:szCs w:val="22"/>
        </w:rPr>
        <w:tab/>
      </w:r>
      <w:r w:rsidRPr="001965DB">
        <w:rPr>
          <w:rFonts w:asciiTheme="majorHAnsi" w:hAnsiTheme="majorHAnsi"/>
          <w:color w:val="auto"/>
          <w:sz w:val="22"/>
          <w:szCs w:val="22"/>
        </w:rPr>
        <w:tab/>
      </w:r>
    </w:p>
    <w:p w:rsidR="00646146" w:rsidRPr="001965DB" w:rsidRDefault="00B66C43" w:rsidP="00B66C43">
      <w:pPr>
        <w:pStyle w:val="Prrafodelista"/>
        <w:numPr>
          <w:ilvl w:val="0"/>
          <w:numId w:val="31"/>
        </w:numPr>
        <w:jc w:val="both"/>
        <w:rPr>
          <w:rFonts w:asciiTheme="majorHAnsi" w:hAnsiTheme="majorHAnsi"/>
          <w:sz w:val="22"/>
          <w:szCs w:val="22"/>
        </w:rPr>
      </w:pPr>
      <w:r w:rsidRPr="001965DB">
        <w:rPr>
          <w:rFonts w:asciiTheme="majorHAnsi" w:hAnsiTheme="majorHAnsi"/>
          <w:color w:val="auto"/>
          <w:sz w:val="22"/>
          <w:szCs w:val="22"/>
        </w:rPr>
        <w:t>Ejecutar el Plan Provincia de Riego como modelo de gestión y aporte al desarrollo agro-productivo de la provincia de Loja.</w:t>
      </w:r>
      <w:r w:rsidRPr="001965DB">
        <w:rPr>
          <w:rFonts w:asciiTheme="majorHAnsi" w:hAnsiTheme="majorHAnsi"/>
          <w:color w:val="auto"/>
          <w:sz w:val="22"/>
          <w:szCs w:val="22"/>
        </w:rPr>
        <w:tab/>
      </w:r>
      <w:r w:rsidRPr="001965DB">
        <w:rPr>
          <w:rFonts w:asciiTheme="majorHAnsi" w:hAnsiTheme="majorHAnsi"/>
          <w:sz w:val="22"/>
          <w:szCs w:val="22"/>
        </w:rPr>
        <w:tab/>
      </w:r>
      <w:r w:rsidRPr="001965DB">
        <w:rPr>
          <w:rFonts w:asciiTheme="majorHAnsi" w:hAnsiTheme="majorHAnsi"/>
          <w:sz w:val="22"/>
          <w:szCs w:val="22"/>
        </w:rPr>
        <w:tab/>
      </w:r>
      <w:r w:rsidRPr="001965DB">
        <w:rPr>
          <w:rFonts w:asciiTheme="majorHAnsi" w:hAnsiTheme="majorHAnsi"/>
          <w:sz w:val="22"/>
          <w:szCs w:val="22"/>
        </w:rPr>
        <w:tab/>
      </w:r>
      <w:r w:rsidRPr="001965DB">
        <w:rPr>
          <w:rFonts w:asciiTheme="majorHAnsi" w:hAnsiTheme="majorHAnsi"/>
          <w:sz w:val="22"/>
          <w:szCs w:val="22"/>
        </w:rPr>
        <w:tab/>
      </w:r>
      <w:r w:rsidRPr="001965DB">
        <w:rPr>
          <w:rFonts w:asciiTheme="majorHAnsi" w:hAnsiTheme="majorHAnsi"/>
          <w:sz w:val="22"/>
          <w:szCs w:val="22"/>
        </w:rPr>
        <w:tab/>
      </w:r>
      <w:r w:rsidRPr="001965DB">
        <w:rPr>
          <w:rFonts w:asciiTheme="majorHAnsi" w:hAnsiTheme="majorHAnsi"/>
          <w:sz w:val="22"/>
          <w:szCs w:val="22"/>
        </w:rPr>
        <w:tab/>
      </w:r>
      <w:r w:rsidRPr="001965DB">
        <w:rPr>
          <w:rFonts w:asciiTheme="majorHAnsi" w:hAnsiTheme="majorHAnsi"/>
          <w:sz w:val="22"/>
          <w:szCs w:val="22"/>
        </w:rPr>
        <w:tab/>
      </w:r>
      <w:r w:rsidRPr="001965DB">
        <w:rPr>
          <w:rFonts w:asciiTheme="majorHAnsi" w:hAnsiTheme="majorHAnsi"/>
          <w:sz w:val="22"/>
          <w:szCs w:val="22"/>
        </w:rPr>
        <w:tab/>
      </w:r>
      <w:r w:rsidRPr="001965DB">
        <w:rPr>
          <w:rFonts w:asciiTheme="majorHAnsi" w:hAnsiTheme="majorHAnsi"/>
          <w:sz w:val="22"/>
          <w:szCs w:val="22"/>
        </w:rPr>
        <w:tab/>
      </w:r>
      <w:r w:rsidRPr="001965DB">
        <w:rPr>
          <w:rFonts w:asciiTheme="majorHAnsi" w:hAnsiTheme="majorHAnsi"/>
          <w:sz w:val="22"/>
          <w:szCs w:val="22"/>
        </w:rPr>
        <w:tab/>
      </w:r>
      <w:r w:rsidRPr="001965DB">
        <w:rPr>
          <w:rFonts w:asciiTheme="majorHAnsi" w:hAnsiTheme="majorHAnsi"/>
          <w:sz w:val="22"/>
          <w:szCs w:val="22"/>
        </w:rPr>
        <w:tab/>
      </w:r>
      <w:r w:rsidRPr="001965DB">
        <w:rPr>
          <w:rFonts w:asciiTheme="majorHAnsi" w:hAnsiTheme="majorHAnsi"/>
          <w:sz w:val="22"/>
          <w:szCs w:val="22"/>
        </w:rPr>
        <w:tab/>
      </w:r>
      <w:r w:rsidRPr="001965DB">
        <w:rPr>
          <w:rFonts w:asciiTheme="majorHAnsi" w:hAnsiTheme="majorHAnsi"/>
          <w:sz w:val="22"/>
          <w:szCs w:val="22"/>
        </w:rPr>
        <w:tab/>
      </w:r>
      <w:r w:rsidRPr="001965DB">
        <w:rPr>
          <w:rFonts w:asciiTheme="majorHAnsi" w:hAnsiTheme="majorHAnsi"/>
          <w:sz w:val="22"/>
          <w:szCs w:val="22"/>
        </w:rPr>
        <w:tab/>
      </w:r>
    </w:p>
    <w:p w:rsidR="00D61544" w:rsidRPr="001965DB" w:rsidRDefault="00D61544" w:rsidP="006741F7">
      <w:pPr>
        <w:pStyle w:val="Ttulo2"/>
        <w:rPr>
          <w:rFonts w:asciiTheme="majorHAnsi" w:hAnsiTheme="majorHAnsi"/>
          <w:sz w:val="22"/>
          <w:szCs w:val="22"/>
        </w:rPr>
      </w:pPr>
      <w:bookmarkStart w:id="32" w:name="_Toc438455913"/>
      <w:r w:rsidRPr="001965DB">
        <w:rPr>
          <w:rFonts w:asciiTheme="majorHAnsi" w:hAnsiTheme="majorHAnsi"/>
          <w:sz w:val="22"/>
          <w:szCs w:val="22"/>
        </w:rPr>
        <w:t>Metas</w:t>
      </w:r>
      <w:bookmarkEnd w:id="32"/>
      <w:r w:rsidRPr="001965DB">
        <w:rPr>
          <w:rFonts w:asciiTheme="majorHAnsi" w:hAnsiTheme="majorHAnsi"/>
          <w:sz w:val="22"/>
          <w:szCs w:val="22"/>
        </w:rPr>
        <w:t xml:space="preserve"> </w:t>
      </w:r>
    </w:p>
    <w:p w:rsidR="00B66C43" w:rsidRPr="001965DB" w:rsidRDefault="00B66C43" w:rsidP="001965DB">
      <w:pPr>
        <w:pStyle w:val="Prrafodelista"/>
        <w:numPr>
          <w:ilvl w:val="0"/>
          <w:numId w:val="34"/>
        </w:numPr>
        <w:jc w:val="both"/>
        <w:rPr>
          <w:rFonts w:asciiTheme="majorHAnsi" w:hAnsiTheme="majorHAnsi"/>
          <w:color w:val="auto"/>
          <w:sz w:val="22"/>
          <w:szCs w:val="22"/>
        </w:rPr>
      </w:pPr>
      <w:r w:rsidRPr="001965DB">
        <w:rPr>
          <w:rFonts w:asciiTheme="majorHAnsi" w:hAnsiTheme="majorHAnsi"/>
          <w:color w:val="auto"/>
          <w:sz w:val="22"/>
          <w:szCs w:val="22"/>
        </w:rPr>
        <w:t>Elaboración de 78 estudios definitivos para sistemas de riego comunitario, priorizados con los GAD´s Parroquiales de la provincia de Loja</w:t>
      </w:r>
    </w:p>
    <w:p w:rsidR="00B66C43" w:rsidRPr="001965DB" w:rsidRDefault="00B66C43" w:rsidP="001965DB">
      <w:pPr>
        <w:pStyle w:val="Prrafodelista"/>
        <w:numPr>
          <w:ilvl w:val="0"/>
          <w:numId w:val="34"/>
        </w:numPr>
        <w:jc w:val="both"/>
        <w:rPr>
          <w:rFonts w:asciiTheme="majorHAnsi" w:hAnsiTheme="majorHAnsi"/>
          <w:color w:val="auto"/>
          <w:sz w:val="22"/>
          <w:szCs w:val="22"/>
        </w:rPr>
      </w:pPr>
      <w:r w:rsidRPr="001965DB">
        <w:rPr>
          <w:rFonts w:asciiTheme="majorHAnsi" w:hAnsiTheme="majorHAnsi"/>
          <w:color w:val="auto"/>
          <w:sz w:val="22"/>
          <w:szCs w:val="22"/>
        </w:rPr>
        <w:t>Elaboración de los de estudios para el mejoramiento del 180 km de las redes de distribución secundarias y terciarias de los sistemas de riego estatales</w:t>
      </w:r>
    </w:p>
    <w:p w:rsidR="00B66C43" w:rsidRPr="001965DB" w:rsidRDefault="00B66C43" w:rsidP="001965DB">
      <w:pPr>
        <w:pStyle w:val="Prrafodelista"/>
        <w:numPr>
          <w:ilvl w:val="0"/>
          <w:numId w:val="34"/>
        </w:numPr>
        <w:jc w:val="both"/>
        <w:rPr>
          <w:rFonts w:asciiTheme="majorHAnsi" w:hAnsiTheme="majorHAnsi"/>
          <w:color w:val="auto"/>
          <w:sz w:val="22"/>
          <w:szCs w:val="22"/>
        </w:rPr>
      </w:pPr>
      <w:r w:rsidRPr="001965DB">
        <w:rPr>
          <w:rFonts w:asciiTheme="majorHAnsi" w:hAnsiTheme="majorHAnsi"/>
          <w:color w:val="auto"/>
          <w:sz w:val="22"/>
          <w:szCs w:val="22"/>
        </w:rPr>
        <w:t>Elaboración de estudios para la tecnificación parcelaria de 700 hectareas de los sistemas de riego estatales y comunitarios</w:t>
      </w:r>
    </w:p>
    <w:p w:rsidR="00B66C43" w:rsidRPr="001965DB" w:rsidRDefault="00B66C43" w:rsidP="001965DB">
      <w:pPr>
        <w:pStyle w:val="Prrafodelista"/>
        <w:numPr>
          <w:ilvl w:val="0"/>
          <w:numId w:val="34"/>
        </w:numPr>
        <w:jc w:val="both"/>
        <w:rPr>
          <w:rFonts w:asciiTheme="majorHAnsi" w:hAnsiTheme="majorHAnsi"/>
          <w:color w:val="auto"/>
          <w:sz w:val="22"/>
          <w:szCs w:val="22"/>
        </w:rPr>
      </w:pPr>
      <w:r w:rsidRPr="001965DB">
        <w:rPr>
          <w:rFonts w:asciiTheme="majorHAnsi" w:hAnsiTheme="majorHAnsi"/>
          <w:color w:val="auto"/>
          <w:sz w:val="22"/>
          <w:szCs w:val="22"/>
        </w:rPr>
        <w:t>Mejoramiento de la infraestructura de la conducción principal y secundaria de 66 sistemas de riego comunitarios</w:t>
      </w:r>
    </w:p>
    <w:p w:rsidR="00B66C43" w:rsidRPr="001965DB" w:rsidRDefault="00B66C43" w:rsidP="001965DB">
      <w:pPr>
        <w:pStyle w:val="Prrafodelista"/>
        <w:numPr>
          <w:ilvl w:val="0"/>
          <w:numId w:val="34"/>
        </w:numPr>
        <w:jc w:val="both"/>
        <w:rPr>
          <w:rFonts w:asciiTheme="majorHAnsi" w:hAnsiTheme="majorHAnsi"/>
          <w:color w:val="auto"/>
          <w:sz w:val="22"/>
          <w:szCs w:val="22"/>
        </w:rPr>
      </w:pPr>
      <w:r w:rsidRPr="001965DB">
        <w:rPr>
          <w:rFonts w:asciiTheme="majorHAnsi" w:hAnsiTheme="majorHAnsi"/>
          <w:color w:val="auto"/>
          <w:sz w:val="22"/>
          <w:szCs w:val="22"/>
        </w:rPr>
        <w:t>Mejoramiento del 20% de la infraestructura de la conducción principal de los sistemas de riego estatales</w:t>
      </w:r>
    </w:p>
    <w:p w:rsidR="00B66C43" w:rsidRPr="001965DB" w:rsidRDefault="00B66C43" w:rsidP="001965DB">
      <w:pPr>
        <w:pStyle w:val="Prrafodelista"/>
        <w:numPr>
          <w:ilvl w:val="0"/>
          <w:numId w:val="34"/>
        </w:numPr>
        <w:jc w:val="both"/>
        <w:rPr>
          <w:rFonts w:asciiTheme="majorHAnsi" w:hAnsiTheme="majorHAnsi"/>
          <w:color w:val="auto"/>
          <w:sz w:val="22"/>
          <w:szCs w:val="22"/>
        </w:rPr>
      </w:pPr>
      <w:r w:rsidRPr="001965DB">
        <w:rPr>
          <w:rFonts w:asciiTheme="majorHAnsi" w:hAnsiTheme="majorHAnsi"/>
          <w:color w:val="auto"/>
          <w:sz w:val="22"/>
          <w:szCs w:val="22"/>
        </w:rPr>
        <w:t>Mejoramiento de 100 km de las redes de distribución secundaria de los sistemas de riego estatales.</w:t>
      </w:r>
    </w:p>
    <w:p w:rsidR="00B66C43" w:rsidRPr="001965DB" w:rsidRDefault="00B66C43" w:rsidP="001965DB">
      <w:pPr>
        <w:pStyle w:val="Prrafodelista"/>
        <w:numPr>
          <w:ilvl w:val="0"/>
          <w:numId w:val="34"/>
        </w:numPr>
        <w:jc w:val="both"/>
        <w:rPr>
          <w:rFonts w:asciiTheme="majorHAnsi" w:hAnsiTheme="majorHAnsi"/>
          <w:color w:val="auto"/>
          <w:sz w:val="22"/>
          <w:szCs w:val="22"/>
        </w:rPr>
      </w:pPr>
      <w:r w:rsidRPr="001965DB">
        <w:rPr>
          <w:rFonts w:asciiTheme="majorHAnsi" w:hAnsiTheme="majorHAnsi"/>
          <w:color w:val="auto"/>
          <w:sz w:val="22"/>
          <w:szCs w:val="22"/>
        </w:rPr>
        <w:t>Implementación de riego tecnificado PARA 700 hectáreas de los sistemas estatales y comunitarios.</w:t>
      </w:r>
    </w:p>
    <w:p w:rsidR="00B66C43" w:rsidRPr="001965DB" w:rsidRDefault="00B66C43" w:rsidP="001965DB">
      <w:pPr>
        <w:pStyle w:val="Prrafodelista"/>
        <w:numPr>
          <w:ilvl w:val="0"/>
          <w:numId w:val="34"/>
        </w:numPr>
        <w:jc w:val="both"/>
        <w:rPr>
          <w:rFonts w:asciiTheme="majorHAnsi" w:hAnsiTheme="majorHAnsi"/>
          <w:color w:val="auto"/>
          <w:sz w:val="22"/>
          <w:szCs w:val="22"/>
        </w:rPr>
      </w:pPr>
      <w:r w:rsidRPr="001965DB">
        <w:rPr>
          <w:rFonts w:asciiTheme="majorHAnsi" w:hAnsiTheme="majorHAnsi"/>
          <w:color w:val="auto"/>
          <w:sz w:val="22"/>
          <w:szCs w:val="22"/>
        </w:rPr>
        <w:t>Georeferenciación del 40% de la infraestructura de riego en la provincia de Loja</w:t>
      </w:r>
    </w:p>
    <w:p w:rsidR="00B66C43" w:rsidRPr="001965DB" w:rsidRDefault="00B66C43" w:rsidP="001965DB">
      <w:pPr>
        <w:pStyle w:val="Prrafodelista"/>
        <w:numPr>
          <w:ilvl w:val="0"/>
          <w:numId w:val="34"/>
        </w:numPr>
        <w:jc w:val="both"/>
        <w:rPr>
          <w:rFonts w:asciiTheme="majorHAnsi" w:hAnsiTheme="majorHAnsi"/>
          <w:color w:val="auto"/>
          <w:sz w:val="22"/>
          <w:szCs w:val="22"/>
        </w:rPr>
      </w:pPr>
      <w:r w:rsidRPr="001965DB">
        <w:rPr>
          <w:rFonts w:asciiTheme="majorHAnsi" w:hAnsiTheme="majorHAnsi"/>
          <w:color w:val="auto"/>
          <w:sz w:val="22"/>
          <w:szCs w:val="22"/>
        </w:rPr>
        <w:t>Transferencia de los 6 sistemas de riego estatales no trasnferidos</w:t>
      </w:r>
    </w:p>
    <w:p w:rsidR="00B66C43" w:rsidRPr="001965DB" w:rsidRDefault="00B66C43" w:rsidP="001965DB">
      <w:pPr>
        <w:pStyle w:val="Prrafodelista"/>
        <w:numPr>
          <w:ilvl w:val="0"/>
          <w:numId w:val="34"/>
        </w:numPr>
        <w:jc w:val="both"/>
        <w:rPr>
          <w:rFonts w:asciiTheme="majorHAnsi" w:hAnsiTheme="majorHAnsi"/>
          <w:color w:val="auto"/>
          <w:sz w:val="22"/>
          <w:szCs w:val="22"/>
        </w:rPr>
      </w:pPr>
      <w:r w:rsidRPr="001965DB">
        <w:rPr>
          <w:rFonts w:asciiTheme="majorHAnsi" w:hAnsiTheme="majorHAnsi"/>
          <w:color w:val="auto"/>
          <w:sz w:val="22"/>
          <w:szCs w:val="22"/>
        </w:rPr>
        <w:t>Fortalecimiento organizativo de los 21 sistemas de riego estatales</w:t>
      </w:r>
    </w:p>
    <w:p w:rsidR="00B66C43" w:rsidRPr="001965DB" w:rsidRDefault="00B66C43" w:rsidP="001965DB">
      <w:pPr>
        <w:pStyle w:val="Prrafodelista"/>
        <w:numPr>
          <w:ilvl w:val="0"/>
          <w:numId w:val="34"/>
        </w:numPr>
        <w:jc w:val="both"/>
        <w:rPr>
          <w:rFonts w:asciiTheme="majorHAnsi" w:hAnsiTheme="majorHAnsi"/>
          <w:color w:val="auto"/>
          <w:sz w:val="22"/>
          <w:szCs w:val="22"/>
        </w:rPr>
      </w:pPr>
      <w:r w:rsidRPr="001965DB">
        <w:rPr>
          <w:rFonts w:asciiTheme="majorHAnsi" w:hAnsiTheme="majorHAnsi"/>
          <w:color w:val="auto"/>
          <w:sz w:val="22"/>
          <w:szCs w:val="22"/>
        </w:rPr>
        <w:t>Mejoramiento del 20% de plataformas de los sistemas de riego estatales</w:t>
      </w:r>
    </w:p>
    <w:p w:rsidR="00784EC8" w:rsidRPr="001965DB" w:rsidRDefault="00B66C43" w:rsidP="001965DB">
      <w:pPr>
        <w:pStyle w:val="Prrafodelista"/>
        <w:numPr>
          <w:ilvl w:val="0"/>
          <w:numId w:val="34"/>
        </w:numPr>
        <w:jc w:val="both"/>
        <w:rPr>
          <w:rFonts w:asciiTheme="majorHAnsi" w:hAnsiTheme="majorHAnsi"/>
          <w:color w:val="auto"/>
          <w:sz w:val="22"/>
          <w:szCs w:val="22"/>
        </w:rPr>
      </w:pPr>
      <w:r w:rsidRPr="001965DB">
        <w:rPr>
          <w:rFonts w:asciiTheme="majorHAnsi" w:hAnsiTheme="majorHAnsi"/>
          <w:color w:val="auto"/>
          <w:sz w:val="22"/>
          <w:szCs w:val="22"/>
        </w:rPr>
        <w:t>Incorporación de 1000 hectáreas nuevas de riego a la producción de la provincia de Loja</w:t>
      </w:r>
    </w:p>
    <w:p w:rsidR="00646146" w:rsidRPr="001965DB" w:rsidRDefault="00646146" w:rsidP="00646146">
      <w:pPr>
        <w:pStyle w:val="Ttulo3"/>
        <w:rPr>
          <w:rFonts w:asciiTheme="majorHAnsi" w:hAnsiTheme="majorHAnsi"/>
          <w:sz w:val="22"/>
          <w:szCs w:val="22"/>
        </w:rPr>
      </w:pPr>
      <w:bookmarkStart w:id="33" w:name="_Toc438455914"/>
      <w:r w:rsidRPr="001965DB">
        <w:rPr>
          <w:rFonts w:asciiTheme="majorHAnsi" w:hAnsiTheme="majorHAnsi"/>
          <w:sz w:val="22"/>
          <w:szCs w:val="22"/>
        </w:rPr>
        <w:t>Relación de las metas con los objetivos operativos y estratégicos</w:t>
      </w:r>
      <w:bookmarkEnd w:id="33"/>
    </w:p>
    <w:tbl>
      <w:tblPr>
        <w:tblStyle w:val="Tabladelista3-nfasis5"/>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2"/>
        <w:gridCol w:w="2351"/>
        <w:gridCol w:w="2349"/>
      </w:tblGrid>
      <w:tr w:rsidR="00E45983" w:rsidRPr="00E111C2" w:rsidTr="001965D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100" w:firstRow="0" w:lastRow="0" w:firstColumn="1" w:lastColumn="0" w:oddVBand="0" w:evenVBand="0" w:oddHBand="0" w:evenHBand="0" w:firstRowFirstColumn="1" w:firstRowLastColumn="0" w:lastRowFirstColumn="0" w:lastRowLastColumn="0"/>
            <w:tcW w:w="2239" w:type="pct"/>
            <w:tcBorders>
              <w:bottom w:val="none" w:sz="0" w:space="0" w:color="auto"/>
              <w:right w:val="none" w:sz="0" w:space="0" w:color="auto"/>
            </w:tcBorders>
          </w:tcPr>
          <w:p w:rsidR="00E45983" w:rsidRPr="00E111C2" w:rsidRDefault="00E45983" w:rsidP="00E45983">
            <w:pPr>
              <w:spacing w:after="0" w:line="240" w:lineRule="auto"/>
              <w:jc w:val="center"/>
              <w:rPr>
                <w:rFonts w:asciiTheme="majorHAnsi" w:hAnsiTheme="majorHAnsi"/>
                <w:b w:val="0"/>
                <w:sz w:val="20"/>
                <w:szCs w:val="20"/>
              </w:rPr>
            </w:pPr>
            <w:r w:rsidRPr="00E111C2">
              <w:rPr>
                <w:rFonts w:asciiTheme="majorHAnsi" w:hAnsiTheme="majorHAnsi"/>
                <w:b w:val="0"/>
                <w:sz w:val="20"/>
                <w:szCs w:val="20"/>
              </w:rPr>
              <w:t>Metas</w:t>
            </w:r>
          </w:p>
        </w:tc>
        <w:tc>
          <w:tcPr>
            <w:tcW w:w="1381" w:type="pct"/>
          </w:tcPr>
          <w:p w:rsidR="00E45983" w:rsidRPr="00E111C2" w:rsidRDefault="00E45983" w:rsidP="00E459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E111C2">
              <w:rPr>
                <w:rFonts w:asciiTheme="majorHAnsi" w:hAnsiTheme="majorHAnsi"/>
                <w:b w:val="0"/>
                <w:sz w:val="20"/>
                <w:szCs w:val="20"/>
              </w:rPr>
              <w:t>Objetivo estratégico</w:t>
            </w:r>
          </w:p>
        </w:tc>
        <w:tc>
          <w:tcPr>
            <w:tcW w:w="1380" w:type="pct"/>
          </w:tcPr>
          <w:p w:rsidR="00E45983" w:rsidRPr="00E111C2" w:rsidRDefault="00E45983" w:rsidP="00E459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20"/>
              </w:rPr>
            </w:pPr>
            <w:r w:rsidRPr="00E111C2">
              <w:rPr>
                <w:rFonts w:asciiTheme="majorHAnsi" w:hAnsiTheme="majorHAnsi"/>
                <w:b w:val="0"/>
                <w:sz w:val="20"/>
                <w:szCs w:val="20"/>
              </w:rPr>
              <w:t>Objetivo operativo</w:t>
            </w:r>
          </w:p>
        </w:tc>
      </w:tr>
      <w:tr w:rsidR="00B66C43" w:rsidRPr="00E111C2" w:rsidTr="001965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9" w:type="pct"/>
            <w:tcBorders>
              <w:top w:val="none" w:sz="0" w:space="0" w:color="auto"/>
              <w:bottom w:val="none" w:sz="0" w:space="0" w:color="auto"/>
              <w:right w:val="none" w:sz="0" w:space="0" w:color="auto"/>
            </w:tcBorders>
          </w:tcPr>
          <w:p w:rsidR="00B66C43" w:rsidRPr="00E111C2" w:rsidRDefault="00B66C43" w:rsidP="00B66C43">
            <w:pPr>
              <w:rPr>
                <w:rFonts w:asciiTheme="majorHAnsi" w:hAnsiTheme="majorHAnsi"/>
                <w:b w:val="0"/>
                <w:sz w:val="20"/>
                <w:szCs w:val="20"/>
              </w:rPr>
            </w:pPr>
            <w:r w:rsidRPr="00E111C2">
              <w:rPr>
                <w:rFonts w:asciiTheme="majorHAnsi" w:hAnsiTheme="majorHAnsi"/>
                <w:b w:val="0"/>
                <w:sz w:val="20"/>
                <w:szCs w:val="20"/>
              </w:rPr>
              <w:t>Elaboración de 78 estudios definitivos para sistemas de riego comunitario, priorizados con los GAD´s Parroquiales de la provincia de Loja</w:t>
            </w:r>
          </w:p>
        </w:tc>
        <w:tc>
          <w:tcPr>
            <w:tcW w:w="1381" w:type="pct"/>
            <w:vMerge w:val="restart"/>
            <w:tcBorders>
              <w:top w:val="none" w:sz="0" w:space="0" w:color="auto"/>
              <w:bottom w:val="none" w:sz="0" w:space="0" w:color="auto"/>
            </w:tcBorders>
            <w:vAlign w:val="center"/>
          </w:tcPr>
          <w:p w:rsidR="00B66C43" w:rsidRPr="00E111C2" w:rsidRDefault="00B66C43" w:rsidP="001965D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111C2">
              <w:rPr>
                <w:rFonts w:asciiTheme="majorHAnsi" w:hAnsiTheme="majorHAnsi"/>
                <w:sz w:val="20"/>
                <w:szCs w:val="20"/>
              </w:rPr>
              <w:t xml:space="preserve">Mejorar la producción y productividad de sectores tradicionales y no tradicionales como fuente </w:t>
            </w:r>
            <w:r w:rsidRPr="00E111C2">
              <w:rPr>
                <w:rFonts w:asciiTheme="majorHAnsi" w:hAnsiTheme="majorHAnsi"/>
                <w:sz w:val="20"/>
                <w:szCs w:val="20"/>
              </w:rPr>
              <w:lastRenderedPageBreak/>
              <w:t>de ingresos y generación de empleo</w:t>
            </w:r>
          </w:p>
        </w:tc>
        <w:tc>
          <w:tcPr>
            <w:tcW w:w="1380" w:type="pct"/>
            <w:vMerge w:val="restart"/>
            <w:tcBorders>
              <w:top w:val="none" w:sz="0" w:space="0" w:color="auto"/>
              <w:bottom w:val="none" w:sz="0" w:space="0" w:color="auto"/>
            </w:tcBorders>
            <w:vAlign w:val="center"/>
          </w:tcPr>
          <w:p w:rsidR="00B66C43" w:rsidRPr="00E111C2" w:rsidRDefault="00B66C43" w:rsidP="001965D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111C2">
              <w:rPr>
                <w:rFonts w:asciiTheme="majorHAnsi" w:hAnsiTheme="majorHAnsi"/>
                <w:sz w:val="20"/>
                <w:szCs w:val="20"/>
              </w:rPr>
              <w:lastRenderedPageBreak/>
              <w:t xml:space="preserve">Gestionar la infraestructura de riego en la provincia de Loja mediante la planificación, </w:t>
            </w:r>
            <w:r w:rsidRPr="00E111C2">
              <w:rPr>
                <w:rFonts w:asciiTheme="majorHAnsi" w:hAnsiTheme="majorHAnsi"/>
                <w:sz w:val="20"/>
                <w:szCs w:val="20"/>
              </w:rPr>
              <w:lastRenderedPageBreak/>
              <w:t>construcción, operación y mantenimiento de los sistemas de riego.</w:t>
            </w:r>
          </w:p>
          <w:p w:rsidR="00B66C43" w:rsidRPr="00E111C2" w:rsidRDefault="00B66C43" w:rsidP="001965D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111C2">
              <w:rPr>
                <w:rFonts w:asciiTheme="majorHAnsi" w:hAnsiTheme="majorHAnsi"/>
                <w:sz w:val="20"/>
                <w:szCs w:val="20"/>
              </w:rPr>
              <w:t>Tecnificar los sistemas de riego para el manejo y aprovechamiento eficiente del recurso hídrico incrementando los niveles de productividad.</w:t>
            </w:r>
          </w:p>
          <w:p w:rsidR="00B66C43" w:rsidRPr="00E111C2" w:rsidRDefault="00B66C43" w:rsidP="001965D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111C2">
              <w:rPr>
                <w:rFonts w:asciiTheme="majorHAnsi" w:hAnsiTheme="majorHAnsi"/>
                <w:sz w:val="20"/>
                <w:szCs w:val="20"/>
              </w:rPr>
              <w:t>Ejecutar el Plan Provincia de Riego como modelo de gestión y aporte al desarrollo agro-productivo de la provincia de Loja.</w:t>
            </w:r>
          </w:p>
        </w:tc>
      </w:tr>
      <w:tr w:rsidR="00B66C43" w:rsidRPr="00E111C2" w:rsidTr="001965DB">
        <w:trPr>
          <w:trHeight w:val="340"/>
        </w:trPr>
        <w:tc>
          <w:tcPr>
            <w:cnfStyle w:val="001000000000" w:firstRow="0" w:lastRow="0" w:firstColumn="1" w:lastColumn="0" w:oddVBand="0" w:evenVBand="0" w:oddHBand="0" w:evenHBand="0" w:firstRowFirstColumn="0" w:firstRowLastColumn="0" w:lastRowFirstColumn="0" w:lastRowLastColumn="0"/>
            <w:tcW w:w="2239" w:type="pct"/>
            <w:tcBorders>
              <w:right w:val="none" w:sz="0" w:space="0" w:color="auto"/>
            </w:tcBorders>
          </w:tcPr>
          <w:p w:rsidR="00B66C43" w:rsidRPr="00E111C2" w:rsidRDefault="00B66C43" w:rsidP="00B66C43">
            <w:pPr>
              <w:rPr>
                <w:rFonts w:asciiTheme="majorHAnsi" w:hAnsiTheme="majorHAnsi"/>
                <w:b w:val="0"/>
                <w:sz w:val="20"/>
                <w:szCs w:val="20"/>
              </w:rPr>
            </w:pPr>
            <w:r w:rsidRPr="00E111C2">
              <w:rPr>
                <w:rFonts w:asciiTheme="majorHAnsi" w:hAnsiTheme="majorHAnsi"/>
                <w:b w:val="0"/>
                <w:sz w:val="20"/>
                <w:szCs w:val="20"/>
              </w:rPr>
              <w:lastRenderedPageBreak/>
              <w:t>Elaboración de los de estudios para el mejoramiento del 180 km de las redes de distribución secundarias y terciarias de los sistemas de riego estatales</w:t>
            </w:r>
          </w:p>
          <w:p w:rsidR="00B66C43" w:rsidRPr="00E111C2" w:rsidRDefault="00B66C43" w:rsidP="00B66C43">
            <w:pPr>
              <w:rPr>
                <w:rFonts w:asciiTheme="majorHAnsi" w:hAnsiTheme="majorHAnsi"/>
                <w:b w:val="0"/>
                <w:sz w:val="20"/>
                <w:szCs w:val="20"/>
              </w:rPr>
            </w:pPr>
          </w:p>
        </w:tc>
        <w:tc>
          <w:tcPr>
            <w:tcW w:w="1381" w:type="pct"/>
            <w:vMerge/>
          </w:tcPr>
          <w:p w:rsidR="00B66C43" w:rsidRPr="00E111C2" w:rsidRDefault="00B66C43" w:rsidP="00E45983">
            <w:pPr>
              <w:pStyle w:val="NormalWeb"/>
              <w:spacing w:before="0" w:beforeAutospacing="0" w:after="0" w:afterAutospacing="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380" w:type="pct"/>
            <w:vMerge/>
          </w:tcPr>
          <w:p w:rsidR="00B66C43" w:rsidRPr="00E111C2" w:rsidRDefault="00B66C43" w:rsidP="00E45983">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B66C43" w:rsidRPr="00E111C2" w:rsidTr="001965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9" w:type="pct"/>
            <w:tcBorders>
              <w:top w:val="none" w:sz="0" w:space="0" w:color="auto"/>
              <w:bottom w:val="none" w:sz="0" w:space="0" w:color="auto"/>
              <w:right w:val="none" w:sz="0" w:space="0" w:color="auto"/>
            </w:tcBorders>
          </w:tcPr>
          <w:p w:rsidR="00B66C43" w:rsidRPr="00E111C2" w:rsidRDefault="00B66C43" w:rsidP="00B66C43">
            <w:pPr>
              <w:rPr>
                <w:rFonts w:asciiTheme="majorHAnsi" w:hAnsiTheme="majorHAnsi"/>
                <w:b w:val="0"/>
                <w:sz w:val="20"/>
                <w:szCs w:val="20"/>
              </w:rPr>
            </w:pPr>
            <w:r w:rsidRPr="00E111C2">
              <w:rPr>
                <w:rFonts w:asciiTheme="majorHAnsi" w:hAnsiTheme="majorHAnsi"/>
                <w:b w:val="0"/>
                <w:sz w:val="20"/>
                <w:szCs w:val="20"/>
              </w:rPr>
              <w:lastRenderedPageBreak/>
              <w:t>Elaboración de estudios para la tecnificación parcelaria de 700 hectareas de los sistemas de riego estatales y comunitarios</w:t>
            </w:r>
          </w:p>
          <w:p w:rsidR="00B66C43" w:rsidRPr="00E111C2" w:rsidRDefault="00B66C43" w:rsidP="00B66C43">
            <w:pPr>
              <w:rPr>
                <w:rFonts w:asciiTheme="majorHAnsi" w:hAnsiTheme="majorHAnsi"/>
                <w:b w:val="0"/>
                <w:sz w:val="20"/>
                <w:szCs w:val="20"/>
              </w:rPr>
            </w:pPr>
          </w:p>
        </w:tc>
        <w:tc>
          <w:tcPr>
            <w:tcW w:w="1381" w:type="pct"/>
            <w:vMerge/>
            <w:tcBorders>
              <w:top w:val="none" w:sz="0" w:space="0" w:color="auto"/>
              <w:bottom w:val="none" w:sz="0" w:space="0" w:color="auto"/>
            </w:tcBorders>
          </w:tcPr>
          <w:p w:rsidR="00B66C43" w:rsidRPr="00E111C2" w:rsidRDefault="00B66C43" w:rsidP="00E45983">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380" w:type="pct"/>
            <w:vMerge/>
            <w:tcBorders>
              <w:top w:val="none" w:sz="0" w:space="0" w:color="auto"/>
              <w:bottom w:val="none" w:sz="0" w:space="0" w:color="auto"/>
            </w:tcBorders>
          </w:tcPr>
          <w:p w:rsidR="00B66C43" w:rsidRPr="00E111C2" w:rsidRDefault="00B66C43" w:rsidP="00E4598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B66C43" w:rsidRPr="00E111C2" w:rsidTr="001965DB">
        <w:trPr>
          <w:trHeight w:val="340"/>
        </w:trPr>
        <w:tc>
          <w:tcPr>
            <w:cnfStyle w:val="001000000000" w:firstRow="0" w:lastRow="0" w:firstColumn="1" w:lastColumn="0" w:oddVBand="0" w:evenVBand="0" w:oddHBand="0" w:evenHBand="0" w:firstRowFirstColumn="0" w:firstRowLastColumn="0" w:lastRowFirstColumn="0" w:lastRowLastColumn="0"/>
            <w:tcW w:w="2239" w:type="pct"/>
            <w:tcBorders>
              <w:right w:val="none" w:sz="0" w:space="0" w:color="auto"/>
            </w:tcBorders>
          </w:tcPr>
          <w:p w:rsidR="00B66C43" w:rsidRPr="00E111C2" w:rsidRDefault="00B66C43" w:rsidP="00B66C43">
            <w:pPr>
              <w:rPr>
                <w:rFonts w:asciiTheme="majorHAnsi" w:hAnsiTheme="majorHAnsi"/>
                <w:b w:val="0"/>
                <w:sz w:val="20"/>
                <w:szCs w:val="20"/>
              </w:rPr>
            </w:pPr>
            <w:r w:rsidRPr="00E111C2">
              <w:rPr>
                <w:rFonts w:asciiTheme="majorHAnsi" w:hAnsiTheme="majorHAnsi"/>
                <w:b w:val="0"/>
                <w:sz w:val="20"/>
                <w:szCs w:val="20"/>
              </w:rPr>
              <w:t>Mejoramiento de la infraestructura de la conducción principal y secundaria de 66 sistemas de riego comunitarios</w:t>
            </w:r>
          </w:p>
          <w:p w:rsidR="00B66C43" w:rsidRPr="00E111C2" w:rsidRDefault="00B66C43" w:rsidP="00B66C43">
            <w:pPr>
              <w:rPr>
                <w:rFonts w:asciiTheme="majorHAnsi" w:hAnsiTheme="majorHAnsi"/>
                <w:b w:val="0"/>
                <w:sz w:val="20"/>
                <w:szCs w:val="20"/>
              </w:rPr>
            </w:pPr>
          </w:p>
        </w:tc>
        <w:tc>
          <w:tcPr>
            <w:tcW w:w="1381" w:type="pct"/>
            <w:vMerge/>
          </w:tcPr>
          <w:p w:rsidR="00B66C43" w:rsidRPr="00E111C2" w:rsidRDefault="00B66C43" w:rsidP="00E45983">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380" w:type="pct"/>
            <w:vMerge/>
          </w:tcPr>
          <w:p w:rsidR="00B66C43" w:rsidRPr="00E111C2" w:rsidRDefault="00B66C43" w:rsidP="00E45983">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B66C43" w:rsidRPr="00E111C2" w:rsidTr="001965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9" w:type="pct"/>
            <w:tcBorders>
              <w:top w:val="none" w:sz="0" w:space="0" w:color="auto"/>
              <w:bottom w:val="none" w:sz="0" w:space="0" w:color="auto"/>
              <w:right w:val="none" w:sz="0" w:space="0" w:color="auto"/>
            </w:tcBorders>
          </w:tcPr>
          <w:p w:rsidR="00B66C43" w:rsidRPr="00E111C2" w:rsidRDefault="00B66C43" w:rsidP="00B66C43">
            <w:pPr>
              <w:rPr>
                <w:rFonts w:asciiTheme="majorHAnsi" w:hAnsiTheme="majorHAnsi"/>
                <w:b w:val="0"/>
                <w:sz w:val="20"/>
                <w:szCs w:val="20"/>
              </w:rPr>
            </w:pPr>
            <w:r w:rsidRPr="00E111C2">
              <w:rPr>
                <w:rFonts w:asciiTheme="majorHAnsi" w:hAnsiTheme="majorHAnsi"/>
                <w:b w:val="0"/>
                <w:sz w:val="20"/>
                <w:szCs w:val="20"/>
              </w:rPr>
              <w:t>Mejoramiento del 20% de la infraestructura de la conducción principal de los sistemas de riego estatales</w:t>
            </w:r>
          </w:p>
          <w:p w:rsidR="00B66C43" w:rsidRPr="00E111C2" w:rsidRDefault="00B66C43" w:rsidP="00B66C43">
            <w:pPr>
              <w:rPr>
                <w:rFonts w:asciiTheme="majorHAnsi" w:hAnsiTheme="majorHAnsi"/>
                <w:b w:val="0"/>
                <w:sz w:val="20"/>
                <w:szCs w:val="20"/>
              </w:rPr>
            </w:pPr>
          </w:p>
        </w:tc>
        <w:tc>
          <w:tcPr>
            <w:tcW w:w="1381" w:type="pct"/>
            <w:vMerge/>
            <w:tcBorders>
              <w:top w:val="none" w:sz="0" w:space="0" w:color="auto"/>
              <w:bottom w:val="none" w:sz="0" w:space="0" w:color="auto"/>
            </w:tcBorders>
          </w:tcPr>
          <w:p w:rsidR="00B66C43" w:rsidRPr="00E111C2" w:rsidRDefault="00B66C43" w:rsidP="00E45983">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380" w:type="pct"/>
            <w:vMerge/>
            <w:tcBorders>
              <w:top w:val="none" w:sz="0" w:space="0" w:color="auto"/>
              <w:bottom w:val="none" w:sz="0" w:space="0" w:color="auto"/>
            </w:tcBorders>
          </w:tcPr>
          <w:p w:rsidR="00B66C43" w:rsidRPr="00E111C2" w:rsidRDefault="00B66C43" w:rsidP="00E4598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B66C43" w:rsidRPr="00E111C2" w:rsidTr="001965DB">
        <w:trPr>
          <w:trHeight w:val="340"/>
        </w:trPr>
        <w:tc>
          <w:tcPr>
            <w:cnfStyle w:val="001000000000" w:firstRow="0" w:lastRow="0" w:firstColumn="1" w:lastColumn="0" w:oddVBand="0" w:evenVBand="0" w:oddHBand="0" w:evenHBand="0" w:firstRowFirstColumn="0" w:firstRowLastColumn="0" w:lastRowFirstColumn="0" w:lastRowLastColumn="0"/>
            <w:tcW w:w="2239" w:type="pct"/>
            <w:tcBorders>
              <w:right w:val="none" w:sz="0" w:space="0" w:color="auto"/>
            </w:tcBorders>
          </w:tcPr>
          <w:p w:rsidR="00B66C43" w:rsidRPr="00E111C2" w:rsidRDefault="00B66C43" w:rsidP="00B66C43">
            <w:pPr>
              <w:rPr>
                <w:rFonts w:asciiTheme="majorHAnsi" w:hAnsiTheme="majorHAnsi"/>
                <w:b w:val="0"/>
                <w:sz w:val="20"/>
                <w:szCs w:val="20"/>
              </w:rPr>
            </w:pPr>
            <w:r w:rsidRPr="00E111C2">
              <w:rPr>
                <w:rFonts w:asciiTheme="majorHAnsi" w:hAnsiTheme="majorHAnsi"/>
                <w:b w:val="0"/>
                <w:sz w:val="20"/>
                <w:szCs w:val="20"/>
              </w:rPr>
              <w:t>Mejoramiento de 100 km de las redes de distribución secundaria de los sistemas de riego estatales.</w:t>
            </w:r>
          </w:p>
          <w:p w:rsidR="00B66C43" w:rsidRPr="00E111C2" w:rsidRDefault="00B66C43" w:rsidP="00B66C43">
            <w:pPr>
              <w:rPr>
                <w:rFonts w:asciiTheme="majorHAnsi" w:hAnsiTheme="majorHAnsi"/>
                <w:b w:val="0"/>
                <w:sz w:val="20"/>
                <w:szCs w:val="20"/>
              </w:rPr>
            </w:pPr>
          </w:p>
        </w:tc>
        <w:tc>
          <w:tcPr>
            <w:tcW w:w="1381" w:type="pct"/>
            <w:vMerge/>
          </w:tcPr>
          <w:p w:rsidR="00B66C43" w:rsidRPr="00E111C2" w:rsidRDefault="00B66C43" w:rsidP="00E45983">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380" w:type="pct"/>
            <w:vMerge/>
          </w:tcPr>
          <w:p w:rsidR="00B66C43" w:rsidRPr="00E111C2" w:rsidRDefault="00B66C43" w:rsidP="00E45983">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B66C43" w:rsidRPr="00E111C2" w:rsidTr="001965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9" w:type="pct"/>
            <w:tcBorders>
              <w:top w:val="none" w:sz="0" w:space="0" w:color="auto"/>
              <w:bottom w:val="none" w:sz="0" w:space="0" w:color="auto"/>
              <w:right w:val="none" w:sz="0" w:space="0" w:color="auto"/>
            </w:tcBorders>
          </w:tcPr>
          <w:p w:rsidR="00B66C43" w:rsidRPr="00E111C2" w:rsidRDefault="00B66C43" w:rsidP="00B66C43">
            <w:pPr>
              <w:rPr>
                <w:rFonts w:asciiTheme="majorHAnsi" w:hAnsiTheme="majorHAnsi"/>
                <w:b w:val="0"/>
                <w:sz w:val="20"/>
                <w:szCs w:val="20"/>
              </w:rPr>
            </w:pPr>
            <w:r w:rsidRPr="00E111C2">
              <w:rPr>
                <w:rFonts w:asciiTheme="majorHAnsi" w:hAnsiTheme="majorHAnsi"/>
                <w:b w:val="0"/>
                <w:sz w:val="20"/>
                <w:szCs w:val="20"/>
              </w:rPr>
              <w:t>Implementación de riego tecnificado PARA 700 hectáreas de los sistemas estatales y comunitarios.</w:t>
            </w:r>
          </w:p>
          <w:p w:rsidR="00B66C43" w:rsidRPr="00E111C2" w:rsidRDefault="00B66C43" w:rsidP="00B66C43">
            <w:pPr>
              <w:rPr>
                <w:rFonts w:asciiTheme="majorHAnsi" w:hAnsiTheme="majorHAnsi"/>
                <w:b w:val="0"/>
                <w:sz w:val="20"/>
                <w:szCs w:val="20"/>
              </w:rPr>
            </w:pPr>
          </w:p>
        </w:tc>
        <w:tc>
          <w:tcPr>
            <w:tcW w:w="1381" w:type="pct"/>
            <w:vMerge/>
            <w:tcBorders>
              <w:top w:val="none" w:sz="0" w:space="0" w:color="auto"/>
              <w:bottom w:val="none" w:sz="0" w:space="0" w:color="auto"/>
            </w:tcBorders>
          </w:tcPr>
          <w:p w:rsidR="00B66C43" w:rsidRPr="00E111C2" w:rsidRDefault="00B66C43" w:rsidP="00E45983">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380" w:type="pct"/>
            <w:vMerge/>
            <w:tcBorders>
              <w:top w:val="none" w:sz="0" w:space="0" w:color="auto"/>
              <w:bottom w:val="none" w:sz="0" w:space="0" w:color="auto"/>
            </w:tcBorders>
          </w:tcPr>
          <w:p w:rsidR="00B66C43" w:rsidRPr="00E111C2" w:rsidRDefault="00B66C43" w:rsidP="00E4598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B66C43" w:rsidRPr="00E111C2" w:rsidTr="001965DB">
        <w:trPr>
          <w:trHeight w:val="340"/>
        </w:trPr>
        <w:tc>
          <w:tcPr>
            <w:cnfStyle w:val="001000000000" w:firstRow="0" w:lastRow="0" w:firstColumn="1" w:lastColumn="0" w:oddVBand="0" w:evenVBand="0" w:oddHBand="0" w:evenHBand="0" w:firstRowFirstColumn="0" w:firstRowLastColumn="0" w:lastRowFirstColumn="0" w:lastRowLastColumn="0"/>
            <w:tcW w:w="2239" w:type="pct"/>
            <w:tcBorders>
              <w:right w:val="none" w:sz="0" w:space="0" w:color="auto"/>
            </w:tcBorders>
          </w:tcPr>
          <w:p w:rsidR="00B66C43" w:rsidRPr="00E111C2" w:rsidRDefault="00B66C43" w:rsidP="00B66C43">
            <w:pPr>
              <w:rPr>
                <w:rFonts w:asciiTheme="majorHAnsi" w:hAnsiTheme="majorHAnsi"/>
                <w:b w:val="0"/>
                <w:sz w:val="20"/>
                <w:szCs w:val="20"/>
              </w:rPr>
            </w:pPr>
            <w:r w:rsidRPr="00E111C2">
              <w:rPr>
                <w:rFonts w:asciiTheme="majorHAnsi" w:hAnsiTheme="majorHAnsi"/>
                <w:b w:val="0"/>
                <w:sz w:val="20"/>
                <w:szCs w:val="20"/>
              </w:rPr>
              <w:t>Georeferenciación del 40% de la infraestructura de riego en la provincia de Loja</w:t>
            </w:r>
          </w:p>
          <w:p w:rsidR="00B66C43" w:rsidRPr="00E111C2" w:rsidRDefault="00B66C43" w:rsidP="00B66C43">
            <w:pPr>
              <w:rPr>
                <w:rFonts w:asciiTheme="majorHAnsi" w:hAnsiTheme="majorHAnsi"/>
                <w:b w:val="0"/>
                <w:sz w:val="20"/>
                <w:szCs w:val="20"/>
              </w:rPr>
            </w:pPr>
          </w:p>
        </w:tc>
        <w:tc>
          <w:tcPr>
            <w:tcW w:w="1381" w:type="pct"/>
            <w:vMerge/>
          </w:tcPr>
          <w:p w:rsidR="00B66C43" w:rsidRPr="00E111C2" w:rsidRDefault="00B66C43" w:rsidP="00E45983">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380" w:type="pct"/>
            <w:vMerge/>
          </w:tcPr>
          <w:p w:rsidR="00B66C43" w:rsidRPr="00E111C2" w:rsidRDefault="00B66C43" w:rsidP="00E45983">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B66C43" w:rsidRPr="00E111C2" w:rsidTr="001965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9" w:type="pct"/>
            <w:tcBorders>
              <w:top w:val="none" w:sz="0" w:space="0" w:color="auto"/>
              <w:bottom w:val="none" w:sz="0" w:space="0" w:color="auto"/>
              <w:right w:val="none" w:sz="0" w:space="0" w:color="auto"/>
            </w:tcBorders>
          </w:tcPr>
          <w:p w:rsidR="00B66C43" w:rsidRPr="00E111C2" w:rsidRDefault="00B66C43" w:rsidP="00B66C43">
            <w:pPr>
              <w:rPr>
                <w:rFonts w:asciiTheme="majorHAnsi" w:hAnsiTheme="majorHAnsi"/>
                <w:b w:val="0"/>
                <w:sz w:val="20"/>
                <w:szCs w:val="20"/>
              </w:rPr>
            </w:pPr>
            <w:r w:rsidRPr="00E111C2">
              <w:rPr>
                <w:rFonts w:asciiTheme="majorHAnsi" w:hAnsiTheme="majorHAnsi"/>
                <w:b w:val="0"/>
                <w:sz w:val="20"/>
                <w:szCs w:val="20"/>
              </w:rPr>
              <w:t>Transferencia de los 6 sistemas de riego estatales no trasnferidos</w:t>
            </w:r>
          </w:p>
          <w:p w:rsidR="00B66C43" w:rsidRPr="00E111C2" w:rsidRDefault="00B66C43" w:rsidP="00B66C43">
            <w:pPr>
              <w:rPr>
                <w:rFonts w:asciiTheme="majorHAnsi" w:hAnsiTheme="majorHAnsi"/>
                <w:b w:val="0"/>
                <w:sz w:val="20"/>
                <w:szCs w:val="20"/>
              </w:rPr>
            </w:pPr>
          </w:p>
        </w:tc>
        <w:tc>
          <w:tcPr>
            <w:tcW w:w="1381" w:type="pct"/>
            <w:vMerge/>
            <w:tcBorders>
              <w:top w:val="none" w:sz="0" w:space="0" w:color="auto"/>
              <w:bottom w:val="none" w:sz="0" w:space="0" w:color="auto"/>
            </w:tcBorders>
          </w:tcPr>
          <w:p w:rsidR="00B66C43" w:rsidRPr="00E111C2" w:rsidRDefault="00B66C43" w:rsidP="00E45983">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380" w:type="pct"/>
            <w:vMerge/>
            <w:tcBorders>
              <w:top w:val="none" w:sz="0" w:space="0" w:color="auto"/>
              <w:bottom w:val="none" w:sz="0" w:space="0" w:color="auto"/>
            </w:tcBorders>
          </w:tcPr>
          <w:p w:rsidR="00B66C43" w:rsidRPr="00E111C2" w:rsidRDefault="00B66C43" w:rsidP="00E4598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B66C43" w:rsidRPr="00E111C2" w:rsidTr="001965DB">
        <w:trPr>
          <w:trHeight w:val="340"/>
        </w:trPr>
        <w:tc>
          <w:tcPr>
            <w:cnfStyle w:val="001000000000" w:firstRow="0" w:lastRow="0" w:firstColumn="1" w:lastColumn="0" w:oddVBand="0" w:evenVBand="0" w:oddHBand="0" w:evenHBand="0" w:firstRowFirstColumn="0" w:firstRowLastColumn="0" w:lastRowFirstColumn="0" w:lastRowLastColumn="0"/>
            <w:tcW w:w="2239" w:type="pct"/>
            <w:tcBorders>
              <w:right w:val="none" w:sz="0" w:space="0" w:color="auto"/>
            </w:tcBorders>
          </w:tcPr>
          <w:p w:rsidR="00B66C43" w:rsidRPr="00E111C2" w:rsidRDefault="00B66C43" w:rsidP="00B66C43">
            <w:pPr>
              <w:rPr>
                <w:rFonts w:asciiTheme="majorHAnsi" w:hAnsiTheme="majorHAnsi"/>
                <w:b w:val="0"/>
                <w:sz w:val="20"/>
                <w:szCs w:val="20"/>
              </w:rPr>
            </w:pPr>
            <w:r w:rsidRPr="00E111C2">
              <w:rPr>
                <w:rFonts w:asciiTheme="majorHAnsi" w:hAnsiTheme="majorHAnsi"/>
                <w:b w:val="0"/>
                <w:sz w:val="20"/>
                <w:szCs w:val="20"/>
              </w:rPr>
              <w:t>Fortalecimiento organizativo de los 21 sistemas de riego estatales</w:t>
            </w:r>
          </w:p>
          <w:p w:rsidR="00B66C43" w:rsidRPr="00E111C2" w:rsidRDefault="00B66C43" w:rsidP="00B66C43">
            <w:pPr>
              <w:rPr>
                <w:rFonts w:asciiTheme="majorHAnsi" w:hAnsiTheme="majorHAnsi"/>
                <w:b w:val="0"/>
                <w:sz w:val="20"/>
                <w:szCs w:val="20"/>
              </w:rPr>
            </w:pPr>
          </w:p>
        </w:tc>
        <w:tc>
          <w:tcPr>
            <w:tcW w:w="1381" w:type="pct"/>
            <w:vMerge/>
          </w:tcPr>
          <w:p w:rsidR="00B66C43" w:rsidRPr="00E111C2" w:rsidRDefault="00B66C43" w:rsidP="00E45983">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380" w:type="pct"/>
            <w:vMerge/>
          </w:tcPr>
          <w:p w:rsidR="00B66C43" w:rsidRPr="00E111C2" w:rsidRDefault="00B66C43" w:rsidP="00E45983">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B66C43" w:rsidRPr="00E111C2" w:rsidTr="001965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9" w:type="pct"/>
            <w:tcBorders>
              <w:top w:val="none" w:sz="0" w:space="0" w:color="auto"/>
              <w:bottom w:val="none" w:sz="0" w:space="0" w:color="auto"/>
              <w:right w:val="none" w:sz="0" w:space="0" w:color="auto"/>
            </w:tcBorders>
          </w:tcPr>
          <w:p w:rsidR="00B66C43" w:rsidRPr="00E111C2" w:rsidRDefault="00B66C43" w:rsidP="00B66C43">
            <w:pPr>
              <w:rPr>
                <w:rFonts w:asciiTheme="majorHAnsi" w:hAnsiTheme="majorHAnsi"/>
                <w:b w:val="0"/>
                <w:sz w:val="20"/>
                <w:szCs w:val="20"/>
              </w:rPr>
            </w:pPr>
            <w:r w:rsidRPr="00E111C2">
              <w:rPr>
                <w:rFonts w:asciiTheme="majorHAnsi" w:hAnsiTheme="majorHAnsi"/>
                <w:b w:val="0"/>
                <w:sz w:val="20"/>
                <w:szCs w:val="20"/>
              </w:rPr>
              <w:lastRenderedPageBreak/>
              <w:t>Mejoramiento del 20% de plataformas de los sistemas de riego estatales</w:t>
            </w:r>
          </w:p>
          <w:p w:rsidR="00B66C43" w:rsidRPr="00E111C2" w:rsidRDefault="00B66C43" w:rsidP="00B66C43">
            <w:pPr>
              <w:rPr>
                <w:rFonts w:asciiTheme="majorHAnsi" w:hAnsiTheme="majorHAnsi"/>
                <w:b w:val="0"/>
                <w:sz w:val="20"/>
                <w:szCs w:val="20"/>
              </w:rPr>
            </w:pPr>
          </w:p>
        </w:tc>
        <w:tc>
          <w:tcPr>
            <w:tcW w:w="1381" w:type="pct"/>
            <w:vMerge/>
            <w:tcBorders>
              <w:top w:val="none" w:sz="0" w:space="0" w:color="auto"/>
              <w:bottom w:val="none" w:sz="0" w:space="0" w:color="auto"/>
            </w:tcBorders>
          </w:tcPr>
          <w:p w:rsidR="00B66C43" w:rsidRPr="00E111C2" w:rsidRDefault="00B66C43" w:rsidP="00E45983">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380" w:type="pct"/>
            <w:vMerge/>
            <w:tcBorders>
              <w:top w:val="none" w:sz="0" w:space="0" w:color="auto"/>
              <w:bottom w:val="none" w:sz="0" w:space="0" w:color="auto"/>
            </w:tcBorders>
          </w:tcPr>
          <w:p w:rsidR="00B66C43" w:rsidRPr="00E111C2" w:rsidRDefault="00B66C43" w:rsidP="00E4598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B66C43" w:rsidRPr="00E111C2" w:rsidTr="001965DB">
        <w:trPr>
          <w:trHeight w:val="340"/>
        </w:trPr>
        <w:tc>
          <w:tcPr>
            <w:cnfStyle w:val="001000000000" w:firstRow="0" w:lastRow="0" w:firstColumn="1" w:lastColumn="0" w:oddVBand="0" w:evenVBand="0" w:oddHBand="0" w:evenHBand="0" w:firstRowFirstColumn="0" w:firstRowLastColumn="0" w:lastRowFirstColumn="0" w:lastRowLastColumn="0"/>
            <w:tcW w:w="2239" w:type="pct"/>
            <w:tcBorders>
              <w:right w:val="none" w:sz="0" w:space="0" w:color="auto"/>
            </w:tcBorders>
          </w:tcPr>
          <w:p w:rsidR="00B66C43" w:rsidRPr="00E111C2" w:rsidRDefault="00B66C43" w:rsidP="00B66C43">
            <w:pPr>
              <w:rPr>
                <w:rFonts w:asciiTheme="majorHAnsi" w:hAnsiTheme="majorHAnsi"/>
                <w:b w:val="0"/>
                <w:sz w:val="20"/>
                <w:szCs w:val="20"/>
              </w:rPr>
            </w:pPr>
            <w:r w:rsidRPr="00E111C2">
              <w:rPr>
                <w:rFonts w:asciiTheme="majorHAnsi" w:hAnsiTheme="majorHAnsi"/>
                <w:b w:val="0"/>
                <w:sz w:val="20"/>
                <w:szCs w:val="20"/>
              </w:rPr>
              <w:t>Incorporación de 1000 hectáreas nuevas de riego a la producción de la provincia de Loja</w:t>
            </w:r>
          </w:p>
          <w:p w:rsidR="00B66C43" w:rsidRPr="00E111C2" w:rsidRDefault="00B66C43" w:rsidP="00B66C43">
            <w:pPr>
              <w:rPr>
                <w:rFonts w:asciiTheme="majorHAnsi" w:hAnsiTheme="majorHAnsi"/>
                <w:b w:val="0"/>
                <w:sz w:val="20"/>
                <w:szCs w:val="20"/>
              </w:rPr>
            </w:pPr>
          </w:p>
        </w:tc>
        <w:tc>
          <w:tcPr>
            <w:tcW w:w="1381" w:type="pct"/>
            <w:vMerge/>
          </w:tcPr>
          <w:p w:rsidR="00B66C43" w:rsidRPr="00E111C2" w:rsidRDefault="00B66C43" w:rsidP="00E45983">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1380" w:type="pct"/>
            <w:vMerge/>
          </w:tcPr>
          <w:p w:rsidR="00B66C43" w:rsidRPr="00E111C2" w:rsidRDefault="00B66C43" w:rsidP="00E45983">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bl>
    <w:p w:rsidR="00784EC8" w:rsidRPr="001965DB" w:rsidRDefault="00784EC8">
      <w:pPr>
        <w:rPr>
          <w:rFonts w:asciiTheme="majorHAnsi" w:hAnsiTheme="majorHAnsi"/>
        </w:rPr>
      </w:pPr>
      <w:r w:rsidRPr="001965DB">
        <w:rPr>
          <w:rFonts w:asciiTheme="majorHAnsi" w:hAnsiTheme="majorHAnsi"/>
        </w:rPr>
        <w:br w:type="page"/>
      </w:r>
    </w:p>
    <w:p w:rsidR="00784EC8" w:rsidRPr="001965DB" w:rsidRDefault="00784EC8" w:rsidP="00784EC8">
      <w:pPr>
        <w:pStyle w:val="Ttulo3"/>
        <w:rPr>
          <w:rFonts w:asciiTheme="majorHAnsi" w:hAnsiTheme="majorHAnsi"/>
          <w:sz w:val="22"/>
          <w:szCs w:val="22"/>
        </w:rPr>
      </w:pPr>
      <w:bookmarkStart w:id="34" w:name="_Toc438455915"/>
      <w:r w:rsidRPr="001965DB">
        <w:rPr>
          <w:rFonts w:asciiTheme="majorHAnsi" w:hAnsiTheme="majorHAnsi"/>
          <w:sz w:val="22"/>
          <w:szCs w:val="22"/>
        </w:rPr>
        <w:lastRenderedPageBreak/>
        <w:t xml:space="preserve">Metas plurianuales 2015 </w:t>
      </w:r>
      <w:r w:rsidR="0085588B" w:rsidRPr="001965DB">
        <w:rPr>
          <w:rFonts w:asciiTheme="majorHAnsi" w:hAnsiTheme="majorHAnsi"/>
          <w:sz w:val="22"/>
          <w:szCs w:val="22"/>
        </w:rPr>
        <w:t>–</w:t>
      </w:r>
      <w:r w:rsidRPr="001965DB">
        <w:rPr>
          <w:rFonts w:asciiTheme="majorHAnsi" w:hAnsiTheme="majorHAnsi"/>
          <w:sz w:val="22"/>
          <w:szCs w:val="22"/>
        </w:rPr>
        <w:t xml:space="preserve"> 2019</w:t>
      </w:r>
      <w:bookmarkEnd w:id="34"/>
    </w:p>
    <w:tbl>
      <w:tblPr>
        <w:tblStyle w:val="Tabladelista3-nfasis5"/>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173"/>
        <w:gridCol w:w="1420"/>
        <w:gridCol w:w="865"/>
        <w:gridCol w:w="993"/>
        <w:gridCol w:w="1030"/>
        <w:gridCol w:w="1030"/>
        <w:gridCol w:w="916"/>
      </w:tblGrid>
      <w:tr w:rsidR="00E111C2" w:rsidRPr="00E111C2" w:rsidTr="001965DB">
        <w:trPr>
          <w:cnfStyle w:val="100000000000" w:firstRow="1" w:lastRow="0" w:firstColumn="0" w:lastColumn="0" w:oddVBand="0" w:evenVBand="0" w:oddHBand="0" w:evenHBand="0" w:firstRowFirstColumn="0" w:firstRowLastColumn="0" w:lastRowFirstColumn="0" w:lastRowLastColumn="0"/>
          <w:trHeight w:val="428"/>
          <w:tblHeader/>
        </w:trPr>
        <w:tc>
          <w:tcPr>
            <w:cnfStyle w:val="001000000100" w:firstRow="0" w:lastRow="0" w:firstColumn="1" w:lastColumn="0" w:oddVBand="0" w:evenVBand="0" w:oddHBand="0" w:evenHBand="0" w:firstRowFirstColumn="1" w:firstRowLastColumn="0" w:lastRowFirstColumn="0" w:lastRowLastColumn="0"/>
            <w:tcW w:w="2395" w:type="dxa"/>
            <w:hideMark/>
          </w:tcPr>
          <w:p w:rsidR="0085588B" w:rsidRPr="00E111C2" w:rsidRDefault="0085588B" w:rsidP="00365BD8">
            <w:pPr>
              <w:spacing w:after="0"/>
              <w:jc w:val="center"/>
              <w:rPr>
                <w:rFonts w:asciiTheme="majorHAnsi" w:eastAsia="Times New Roman" w:hAnsiTheme="majorHAnsi"/>
                <w:bCs w:val="0"/>
                <w:sz w:val="20"/>
                <w:szCs w:val="20"/>
                <w:lang w:eastAsia="es-EC"/>
              </w:rPr>
            </w:pPr>
            <w:r w:rsidRPr="00E111C2">
              <w:rPr>
                <w:rFonts w:asciiTheme="majorHAnsi" w:eastAsia="Times New Roman" w:hAnsiTheme="majorHAnsi"/>
                <w:bCs w:val="0"/>
                <w:sz w:val="20"/>
                <w:szCs w:val="20"/>
                <w:lang w:eastAsia="es-EC"/>
              </w:rPr>
              <w:t>Metas 2015-2019</w:t>
            </w:r>
          </w:p>
        </w:tc>
        <w:tc>
          <w:tcPr>
            <w:tcW w:w="1202" w:type="dxa"/>
          </w:tcPr>
          <w:p w:rsidR="0085588B" w:rsidRPr="00E111C2" w:rsidRDefault="0085588B" w:rsidP="00365BD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Cs w:val="0"/>
                <w:sz w:val="20"/>
                <w:szCs w:val="20"/>
                <w:lang w:eastAsia="es-EC"/>
              </w:rPr>
            </w:pPr>
            <w:r w:rsidRPr="00E111C2">
              <w:rPr>
                <w:rFonts w:asciiTheme="majorHAnsi" w:eastAsia="Times New Roman" w:hAnsiTheme="majorHAnsi"/>
                <w:bCs w:val="0"/>
                <w:sz w:val="20"/>
                <w:szCs w:val="20"/>
                <w:lang w:eastAsia="es-EC"/>
              </w:rPr>
              <w:t>INDICADOR</w:t>
            </w:r>
          </w:p>
        </w:tc>
        <w:tc>
          <w:tcPr>
            <w:tcW w:w="1052" w:type="dxa"/>
          </w:tcPr>
          <w:p w:rsidR="0085588B" w:rsidRPr="00E111C2" w:rsidRDefault="0085588B" w:rsidP="001965DB">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Cs w:val="0"/>
                <w:sz w:val="20"/>
                <w:szCs w:val="20"/>
                <w:lang w:eastAsia="es-EC"/>
              </w:rPr>
            </w:pPr>
            <w:r w:rsidRPr="00E111C2">
              <w:rPr>
                <w:rFonts w:asciiTheme="majorHAnsi" w:eastAsia="Times New Roman" w:hAnsiTheme="majorHAnsi"/>
                <w:bCs w:val="0"/>
                <w:sz w:val="20"/>
                <w:szCs w:val="20"/>
                <w:lang w:eastAsia="es-EC"/>
              </w:rPr>
              <w:t>LÍNEA BASE</w:t>
            </w:r>
          </w:p>
        </w:tc>
        <w:tc>
          <w:tcPr>
            <w:tcW w:w="865" w:type="dxa"/>
            <w:hideMark/>
          </w:tcPr>
          <w:p w:rsidR="0085588B" w:rsidRPr="00E111C2" w:rsidRDefault="0085588B" w:rsidP="00365BD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Cs w:val="0"/>
                <w:sz w:val="20"/>
                <w:szCs w:val="20"/>
                <w:lang w:eastAsia="es-EC"/>
              </w:rPr>
            </w:pPr>
            <w:r w:rsidRPr="00E111C2">
              <w:rPr>
                <w:rFonts w:asciiTheme="majorHAnsi" w:eastAsia="Times New Roman" w:hAnsiTheme="majorHAnsi"/>
                <w:bCs w:val="0"/>
                <w:sz w:val="20"/>
                <w:szCs w:val="20"/>
                <w:lang w:eastAsia="es-EC"/>
              </w:rPr>
              <w:t>2015</w:t>
            </w:r>
          </w:p>
        </w:tc>
        <w:tc>
          <w:tcPr>
            <w:tcW w:w="993" w:type="dxa"/>
            <w:hideMark/>
          </w:tcPr>
          <w:p w:rsidR="0085588B" w:rsidRPr="00E111C2" w:rsidRDefault="0085588B" w:rsidP="00365BD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Cs w:val="0"/>
                <w:sz w:val="20"/>
                <w:szCs w:val="20"/>
                <w:lang w:eastAsia="es-EC"/>
              </w:rPr>
            </w:pPr>
            <w:r w:rsidRPr="00E111C2">
              <w:rPr>
                <w:rFonts w:asciiTheme="majorHAnsi" w:eastAsia="Times New Roman" w:hAnsiTheme="majorHAnsi"/>
                <w:bCs w:val="0"/>
                <w:sz w:val="20"/>
                <w:szCs w:val="20"/>
                <w:lang w:eastAsia="es-EC"/>
              </w:rPr>
              <w:t>2016</w:t>
            </w:r>
          </w:p>
        </w:tc>
        <w:tc>
          <w:tcPr>
            <w:tcW w:w="1030" w:type="dxa"/>
            <w:hideMark/>
          </w:tcPr>
          <w:p w:rsidR="0085588B" w:rsidRPr="00E111C2" w:rsidRDefault="0085588B" w:rsidP="00365BD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Cs w:val="0"/>
                <w:sz w:val="20"/>
                <w:szCs w:val="20"/>
                <w:lang w:eastAsia="es-EC"/>
              </w:rPr>
            </w:pPr>
            <w:r w:rsidRPr="00E111C2">
              <w:rPr>
                <w:rFonts w:asciiTheme="majorHAnsi" w:eastAsia="Times New Roman" w:hAnsiTheme="majorHAnsi"/>
                <w:bCs w:val="0"/>
                <w:sz w:val="20"/>
                <w:szCs w:val="20"/>
                <w:lang w:eastAsia="es-EC"/>
              </w:rPr>
              <w:t>2017</w:t>
            </w:r>
          </w:p>
        </w:tc>
        <w:tc>
          <w:tcPr>
            <w:tcW w:w="1030" w:type="dxa"/>
            <w:hideMark/>
          </w:tcPr>
          <w:p w:rsidR="0085588B" w:rsidRPr="00E111C2" w:rsidRDefault="0085588B" w:rsidP="00365BD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Cs w:val="0"/>
                <w:sz w:val="20"/>
                <w:szCs w:val="20"/>
                <w:lang w:eastAsia="es-EC"/>
              </w:rPr>
            </w:pPr>
            <w:r w:rsidRPr="00E111C2">
              <w:rPr>
                <w:rFonts w:asciiTheme="majorHAnsi" w:eastAsia="Times New Roman" w:hAnsiTheme="majorHAnsi"/>
                <w:bCs w:val="0"/>
                <w:sz w:val="20"/>
                <w:szCs w:val="20"/>
                <w:lang w:eastAsia="es-EC"/>
              </w:rPr>
              <w:t>2018</w:t>
            </w:r>
          </w:p>
        </w:tc>
        <w:tc>
          <w:tcPr>
            <w:tcW w:w="916" w:type="dxa"/>
            <w:hideMark/>
          </w:tcPr>
          <w:p w:rsidR="0085588B" w:rsidRPr="00E111C2" w:rsidRDefault="0085588B" w:rsidP="00365BD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Cs w:val="0"/>
                <w:sz w:val="20"/>
                <w:szCs w:val="20"/>
                <w:lang w:eastAsia="es-EC"/>
              </w:rPr>
            </w:pPr>
            <w:r w:rsidRPr="00E111C2">
              <w:rPr>
                <w:rFonts w:asciiTheme="majorHAnsi" w:eastAsia="Times New Roman" w:hAnsiTheme="majorHAnsi"/>
                <w:bCs w:val="0"/>
                <w:sz w:val="20"/>
                <w:szCs w:val="20"/>
                <w:lang w:eastAsia="es-EC"/>
              </w:rPr>
              <w:t>2019</w:t>
            </w:r>
          </w:p>
        </w:tc>
      </w:tr>
      <w:tr w:rsidR="001965DB" w:rsidRPr="00E111C2" w:rsidTr="001965D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395" w:type="dxa"/>
            <w:hideMark/>
          </w:tcPr>
          <w:p w:rsidR="0085588B" w:rsidRPr="00E111C2" w:rsidRDefault="0085588B" w:rsidP="00365BD8">
            <w:pPr>
              <w:spacing w:after="0"/>
              <w:jc w:val="center"/>
              <w:rPr>
                <w:rFonts w:asciiTheme="majorHAnsi" w:eastAsia="Times New Roman" w:hAnsiTheme="majorHAnsi"/>
                <w:b w:val="0"/>
                <w:bCs w:val="0"/>
                <w:color w:val="000000"/>
                <w:sz w:val="20"/>
                <w:szCs w:val="20"/>
                <w:lang w:eastAsia="es-EC"/>
              </w:rPr>
            </w:pPr>
            <w:r w:rsidRPr="00E111C2">
              <w:rPr>
                <w:rFonts w:asciiTheme="majorHAnsi" w:eastAsia="Times New Roman" w:hAnsiTheme="majorHAnsi"/>
                <w:b w:val="0"/>
                <w:bCs w:val="0"/>
                <w:color w:val="000000"/>
                <w:sz w:val="20"/>
                <w:szCs w:val="20"/>
                <w:lang w:eastAsia="es-EC"/>
              </w:rPr>
              <w:t>Elaboración de 78 estudios definitivos para sistemas de riego comunitario, priorizados con los GAD´s Parroquiales de la provincia de Loja</w:t>
            </w:r>
          </w:p>
        </w:tc>
        <w:tc>
          <w:tcPr>
            <w:tcW w:w="1202" w:type="dxa"/>
          </w:tcPr>
          <w:p w:rsidR="0085588B" w:rsidRPr="00E111C2" w:rsidRDefault="00365BD8"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78</w:t>
            </w:r>
          </w:p>
        </w:tc>
        <w:tc>
          <w:tcPr>
            <w:tcW w:w="1052" w:type="dxa"/>
          </w:tcPr>
          <w:p w:rsidR="0085588B" w:rsidRPr="00E111C2" w:rsidRDefault="00365BD8"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Topografías de 10 sistemas de riego</w:t>
            </w:r>
          </w:p>
        </w:tc>
        <w:tc>
          <w:tcPr>
            <w:tcW w:w="865"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6</w:t>
            </w:r>
          </w:p>
        </w:tc>
        <w:tc>
          <w:tcPr>
            <w:tcW w:w="993"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18</w:t>
            </w:r>
          </w:p>
        </w:tc>
        <w:tc>
          <w:tcPr>
            <w:tcW w:w="1030"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18</w:t>
            </w:r>
          </w:p>
        </w:tc>
        <w:tc>
          <w:tcPr>
            <w:tcW w:w="1030"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18</w:t>
            </w:r>
          </w:p>
        </w:tc>
        <w:tc>
          <w:tcPr>
            <w:tcW w:w="916"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18</w:t>
            </w:r>
          </w:p>
        </w:tc>
      </w:tr>
      <w:tr w:rsidR="00E111C2" w:rsidRPr="00E111C2" w:rsidTr="001965DB">
        <w:trPr>
          <w:trHeight w:val="900"/>
        </w:trPr>
        <w:tc>
          <w:tcPr>
            <w:cnfStyle w:val="001000000000" w:firstRow="0" w:lastRow="0" w:firstColumn="1" w:lastColumn="0" w:oddVBand="0" w:evenVBand="0" w:oddHBand="0" w:evenHBand="0" w:firstRowFirstColumn="0" w:firstRowLastColumn="0" w:lastRowFirstColumn="0" w:lastRowLastColumn="0"/>
            <w:tcW w:w="2395" w:type="dxa"/>
            <w:hideMark/>
          </w:tcPr>
          <w:p w:rsidR="0085588B" w:rsidRPr="00E111C2" w:rsidRDefault="0085588B" w:rsidP="00365BD8">
            <w:pPr>
              <w:spacing w:after="0"/>
              <w:jc w:val="center"/>
              <w:rPr>
                <w:rFonts w:asciiTheme="majorHAnsi" w:eastAsia="Times New Roman" w:hAnsiTheme="majorHAnsi"/>
                <w:b w:val="0"/>
                <w:bCs w:val="0"/>
                <w:color w:val="000000"/>
                <w:sz w:val="20"/>
                <w:szCs w:val="20"/>
                <w:lang w:eastAsia="es-EC"/>
              </w:rPr>
            </w:pPr>
            <w:r w:rsidRPr="00E111C2">
              <w:rPr>
                <w:rFonts w:asciiTheme="majorHAnsi" w:eastAsia="Times New Roman" w:hAnsiTheme="majorHAnsi"/>
                <w:b w:val="0"/>
                <w:bCs w:val="0"/>
                <w:color w:val="000000"/>
                <w:sz w:val="20"/>
                <w:szCs w:val="20"/>
                <w:lang w:eastAsia="es-EC"/>
              </w:rPr>
              <w:t>Elaboración de los de estudios para el mejoramiento del 180 km de las redes de distribución secundarias y terciarias de los sistemas de riego estatales</w:t>
            </w:r>
          </w:p>
        </w:tc>
        <w:tc>
          <w:tcPr>
            <w:tcW w:w="1202" w:type="dxa"/>
          </w:tcPr>
          <w:p w:rsidR="0085588B" w:rsidRPr="00E111C2" w:rsidRDefault="00365BD8"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180</w:t>
            </w:r>
          </w:p>
        </w:tc>
        <w:tc>
          <w:tcPr>
            <w:tcW w:w="1052" w:type="dxa"/>
          </w:tcPr>
          <w:p w:rsidR="0085588B" w:rsidRPr="00E111C2" w:rsidRDefault="00365BD8"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Redes de distribución en asbesto y cemento de los sistema s de riego público</w:t>
            </w:r>
          </w:p>
        </w:tc>
        <w:tc>
          <w:tcPr>
            <w:tcW w:w="865"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30</w:t>
            </w:r>
          </w:p>
        </w:tc>
        <w:tc>
          <w:tcPr>
            <w:tcW w:w="993"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30</w:t>
            </w:r>
          </w:p>
        </w:tc>
        <w:tc>
          <w:tcPr>
            <w:tcW w:w="1030"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40</w:t>
            </w:r>
          </w:p>
        </w:tc>
        <w:tc>
          <w:tcPr>
            <w:tcW w:w="1030"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40</w:t>
            </w:r>
          </w:p>
        </w:tc>
        <w:tc>
          <w:tcPr>
            <w:tcW w:w="916"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40</w:t>
            </w:r>
          </w:p>
        </w:tc>
      </w:tr>
      <w:tr w:rsidR="001965DB" w:rsidRPr="00E111C2" w:rsidTr="001965D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95" w:type="dxa"/>
            <w:hideMark/>
          </w:tcPr>
          <w:p w:rsidR="0085588B" w:rsidRPr="00E111C2" w:rsidRDefault="0085588B" w:rsidP="00365BD8">
            <w:pPr>
              <w:spacing w:after="0"/>
              <w:jc w:val="center"/>
              <w:rPr>
                <w:rFonts w:asciiTheme="majorHAnsi" w:eastAsia="Times New Roman" w:hAnsiTheme="majorHAnsi"/>
                <w:b w:val="0"/>
                <w:bCs w:val="0"/>
                <w:color w:val="000000"/>
                <w:sz w:val="20"/>
                <w:szCs w:val="20"/>
                <w:lang w:eastAsia="es-EC"/>
              </w:rPr>
            </w:pPr>
            <w:r w:rsidRPr="00E111C2">
              <w:rPr>
                <w:rFonts w:asciiTheme="majorHAnsi" w:eastAsia="Times New Roman" w:hAnsiTheme="majorHAnsi"/>
                <w:b w:val="0"/>
                <w:bCs w:val="0"/>
                <w:color w:val="000000"/>
                <w:sz w:val="20"/>
                <w:szCs w:val="20"/>
                <w:lang w:eastAsia="es-EC"/>
              </w:rPr>
              <w:t>Elaboración de estudios para la tecnificación parcelaria de 700 hectareas de los sistemas de riego estatales y comunitarios</w:t>
            </w:r>
          </w:p>
        </w:tc>
        <w:tc>
          <w:tcPr>
            <w:tcW w:w="1202" w:type="dxa"/>
          </w:tcPr>
          <w:p w:rsidR="0085588B" w:rsidRPr="00E111C2" w:rsidRDefault="00365BD8"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700</w:t>
            </w:r>
          </w:p>
        </w:tc>
        <w:tc>
          <w:tcPr>
            <w:tcW w:w="1052" w:type="dxa"/>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p>
        </w:tc>
        <w:tc>
          <w:tcPr>
            <w:tcW w:w="865"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100</w:t>
            </w:r>
          </w:p>
        </w:tc>
        <w:tc>
          <w:tcPr>
            <w:tcW w:w="993"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150</w:t>
            </w:r>
          </w:p>
        </w:tc>
        <w:tc>
          <w:tcPr>
            <w:tcW w:w="1030"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150</w:t>
            </w:r>
          </w:p>
        </w:tc>
        <w:tc>
          <w:tcPr>
            <w:tcW w:w="1030"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150</w:t>
            </w:r>
          </w:p>
        </w:tc>
        <w:tc>
          <w:tcPr>
            <w:tcW w:w="916"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150</w:t>
            </w:r>
          </w:p>
        </w:tc>
      </w:tr>
      <w:tr w:rsidR="00E111C2" w:rsidRPr="00E111C2" w:rsidTr="001965DB">
        <w:trPr>
          <w:trHeight w:val="600"/>
        </w:trPr>
        <w:tc>
          <w:tcPr>
            <w:cnfStyle w:val="001000000000" w:firstRow="0" w:lastRow="0" w:firstColumn="1" w:lastColumn="0" w:oddVBand="0" w:evenVBand="0" w:oddHBand="0" w:evenHBand="0" w:firstRowFirstColumn="0" w:firstRowLastColumn="0" w:lastRowFirstColumn="0" w:lastRowLastColumn="0"/>
            <w:tcW w:w="2395" w:type="dxa"/>
            <w:hideMark/>
          </w:tcPr>
          <w:p w:rsidR="0085588B" w:rsidRPr="00E111C2" w:rsidRDefault="0085588B" w:rsidP="00365BD8">
            <w:pPr>
              <w:spacing w:after="0"/>
              <w:jc w:val="center"/>
              <w:rPr>
                <w:rFonts w:asciiTheme="majorHAnsi" w:eastAsia="Times New Roman" w:hAnsiTheme="majorHAnsi"/>
                <w:b w:val="0"/>
                <w:bCs w:val="0"/>
                <w:color w:val="000000"/>
                <w:sz w:val="20"/>
                <w:szCs w:val="20"/>
                <w:lang w:eastAsia="es-EC"/>
              </w:rPr>
            </w:pPr>
            <w:r w:rsidRPr="00E111C2">
              <w:rPr>
                <w:rFonts w:asciiTheme="majorHAnsi" w:eastAsia="Times New Roman" w:hAnsiTheme="majorHAnsi"/>
                <w:b w:val="0"/>
                <w:bCs w:val="0"/>
                <w:color w:val="000000"/>
                <w:sz w:val="20"/>
                <w:szCs w:val="20"/>
                <w:lang w:eastAsia="es-EC"/>
              </w:rPr>
              <w:t>Mejoramiento de la infraestructura de la conducción principal y secundaria de 66 sistemas de riego comunitarios</w:t>
            </w:r>
          </w:p>
        </w:tc>
        <w:tc>
          <w:tcPr>
            <w:tcW w:w="1202" w:type="dxa"/>
          </w:tcPr>
          <w:p w:rsidR="0085588B" w:rsidRPr="00E111C2" w:rsidRDefault="00365BD8"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66</w:t>
            </w:r>
          </w:p>
        </w:tc>
        <w:tc>
          <w:tcPr>
            <w:tcW w:w="1052" w:type="dxa"/>
          </w:tcPr>
          <w:p w:rsidR="0085588B" w:rsidRPr="00E111C2" w:rsidRDefault="00365BD8"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660 sistemas de riego comunitario con infraestructura deteriorada</w:t>
            </w:r>
          </w:p>
        </w:tc>
        <w:tc>
          <w:tcPr>
            <w:tcW w:w="865"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18</w:t>
            </w:r>
          </w:p>
        </w:tc>
        <w:tc>
          <w:tcPr>
            <w:tcW w:w="993"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10</w:t>
            </w:r>
          </w:p>
        </w:tc>
        <w:tc>
          <w:tcPr>
            <w:tcW w:w="1030"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10</w:t>
            </w:r>
          </w:p>
        </w:tc>
        <w:tc>
          <w:tcPr>
            <w:tcW w:w="1030"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14</w:t>
            </w:r>
          </w:p>
        </w:tc>
        <w:tc>
          <w:tcPr>
            <w:tcW w:w="916"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14</w:t>
            </w:r>
          </w:p>
        </w:tc>
      </w:tr>
      <w:tr w:rsidR="001965DB" w:rsidRPr="00E111C2" w:rsidTr="001965D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95" w:type="dxa"/>
            <w:hideMark/>
          </w:tcPr>
          <w:p w:rsidR="0085588B" w:rsidRPr="00E111C2" w:rsidRDefault="0085588B" w:rsidP="00365BD8">
            <w:pPr>
              <w:spacing w:after="0"/>
              <w:jc w:val="center"/>
              <w:rPr>
                <w:rFonts w:asciiTheme="majorHAnsi" w:eastAsia="Times New Roman" w:hAnsiTheme="majorHAnsi"/>
                <w:b w:val="0"/>
                <w:bCs w:val="0"/>
                <w:color w:val="000000"/>
                <w:sz w:val="20"/>
                <w:szCs w:val="20"/>
                <w:lang w:eastAsia="es-EC"/>
              </w:rPr>
            </w:pPr>
            <w:r w:rsidRPr="00E111C2">
              <w:rPr>
                <w:rFonts w:asciiTheme="majorHAnsi" w:eastAsia="Times New Roman" w:hAnsiTheme="majorHAnsi"/>
                <w:b w:val="0"/>
                <w:bCs w:val="0"/>
                <w:color w:val="000000"/>
                <w:sz w:val="20"/>
                <w:szCs w:val="20"/>
                <w:lang w:eastAsia="es-EC"/>
              </w:rPr>
              <w:t>Mejoramiento del 20% de la infraestructura de la conducción principal de los sistemas de riego estatales</w:t>
            </w:r>
          </w:p>
        </w:tc>
        <w:tc>
          <w:tcPr>
            <w:tcW w:w="1202" w:type="dxa"/>
          </w:tcPr>
          <w:p w:rsidR="0085588B" w:rsidRPr="00E111C2" w:rsidRDefault="00365BD8"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20%</w:t>
            </w:r>
          </w:p>
        </w:tc>
        <w:tc>
          <w:tcPr>
            <w:tcW w:w="1052" w:type="dxa"/>
          </w:tcPr>
          <w:p w:rsidR="0085588B" w:rsidRPr="00E111C2" w:rsidRDefault="00365BD8"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El 80% de la conducción principal de los sistemas de riego públicos está en mal estado</w:t>
            </w:r>
          </w:p>
        </w:tc>
        <w:tc>
          <w:tcPr>
            <w:tcW w:w="865"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4%</w:t>
            </w:r>
          </w:p>
        </w:tc>
        <w:tc>
          <w:tcPr>
            <w:tcW w:w="993"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4%</w:t>
            </w:r>
          </w:p>
        </w:tc>
        <w:tc>
          <w:tcPr>
            <w:tcW w:w="1030"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4%</w:t>
            </w:r>
          </w:p>
        </w:tc>
        <w:tc>
          <w:tcPr>
            <w:tcW w:w="1030"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4%</w:t>
            </w:r>
          </w:p>
        </w:tc>
        <w:tc>
          <w:tcPr>
            <w:tcW w:w="916"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4%</w:t>
            </w:r>
          </w:p>
        </w:tc>
      </w:tr>
      <w:tr w:rsidR="00E111C2" w:rsidRPr="00E111C2" w:rsidTr="001965DB">
        <w:trPr>
          <w:trHeight w:val="600"/>
        </w:trPr>
        <w:tc>
          <w:tcPr>
            <w:cnfStyle w:val="001000000000" w:firstRow="0" w:lastRow="0" w:firstColumn="1" w:lastColumn="0" w:oddVBand="0" w:evenVBand="0" w:oddHBand="0" w:evenHBand="0" w:firstRowFirstColumn="0" w:firstRowLastColumn="0" w:lastRowFirstColumn="0" w:lastRowLastColumn="0"/>
            <w:tcW w:w="2395" w:type="dxa"/>
            <w:hideMark/>
          </w:tcPr>
          <w:p w:rsidR="0085588B" w:rsidRPr="00E111C2" w:rsidRDefault="0085588B" w:rsidP="00365BD8">
            <w:pPr>
              <w:spacing w:after="0"/>
              <w:jc w:val="center"/>
              <w:rPr>
                <w:rFonts w:asciiTheme="majorHAnsi" w:eastAsia="Times New Roman" w:hAnsiTheme="majorHAnsi"/>
                <w:b w:val="0"/>
                <w:bCs w:val="0"/>
                <w:color w:val="000000"/>
                <w:sz w:val="20"/>
                <w:szCs w:val="20"/>
                <w:lang w:eastAsia="es-EC"/>
              </w:rPr>
            </w:pPr>
            <w:r w:rsidRPr="00E111C2">
              <w:rPr>
                <w:rFonts w:asciiTheme="majorHAnsi" w:eastAsia="Times New Roman" w:hAnsiTheme="majorHAnsi"/>
                <w:b w:val="0"/>
                <w:bCs w:val="0"/>
                <w:color w:val="000000"/>
                <w:sz w:val="20"/>
                <w:szCs w:val="20"/>
                <w:lang w:eastAsia="es-EC"/>
              </w:rPr>
              <w:t>Mejoramiento de 100 km de las redes de distribución secundaria de los sistemas de riego estatales.</w:t>
            </w:r>
          </w:p>
        </w:tc>
        <w:tc>
          <w:tcPr>
            <w:tcW w:w="1202" w:type="dxa"/>
          </w:tcPr>
          <w:p w:rsidR="0085588B" w:rsidRPr="00E111C2" w:rsidRDefault="00365BD8"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100</w:t>
            </w:r>
          </w:p>
        </w:tc>
        <w:tc>
          <w:tcPr>
            <w:tcW w:w="1052" w:type="dxa"/>
          </w:tcPr>
          <w:p w:rsidR="0085588B" w:rsidRPr="00E111C2" w:rsidRDefault="00365BD8"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250 km de redes de distribución de los sistemas de riego públicos son de asbesto cemento</w:t>
            </w:r>
          </w:p>
        </w:tc>
        <w:tc>
          <w:tcPr>
            <w:tcW w:w="865"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10</w:t>
            </w:r>
          </w:p>
        </w:tc>
        <w:tc>
          <w:tcPr>
            <w:tcW w:w="993"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20</w:t>
            </w:r>
          </w:p>
        </w:tc>
        <w:tc>
          <w:tcPr>
            <w:tcW w:w="1030"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20</w:t>
            </w:r>
          </w:p>
        </w:tc>
        <w:tc>
          <w:tcPr>
            <w:tcW w:w="1030"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20</w:t>
            </w:r>
          </w:p>
        </w:tc>
        <w:tc>
          <w:tcPr>
            <w:tcW w:w="916"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30</w:t>
            </w:r>
          </w:p>
        </w:tc>
      </w:tr>
      <w:tr w:rsidR="001965DB" w:rsidRPr="00E111C2" w:rsidTr="001965D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95" w:type="dxa"/>
            <w:hideMark/>
          </w:tcPr>
          <w:p w:rsidR="0085588B" w:rsidRPr="00E111C2" w:rsidRDefault="0085588B" w:rsidP="00365BD8">
            <w:pPr>
              <w:spacing w:after="0"/>
              <w:jc w:val="center"/>
              <w:rPr>
                <w:rFonts w:asciiTheme="majorHAnsi" w:eastAsia="Times New Roman" w:hAnsiTheme="majorHAnsi"/>
                <w:b w:val="0"/>
                <w:bCs w:val="0"/>
                <w:color w:val="000000"/>
                <w:sz w:val="20"/>
                <w:szCs w:val="20"/>
                <w:lang w:eastAsia="es-EC"/>
              </w:rPr>
            </w:pPr>
            <w:r w:rsidRPr="00E111C2">
              <w:rPr>
                <w:rFonts w:asciiTheme="majorHAnsi" w:eastAsia="Times New Roman" w:hAnsiTheme="majorHAnsi"/>
                <w:b w:val="0"/>
                <w:bCs w:val="0"/>
                <w:color w:val="000000"/>
                <w:sz w:val="20"/>
                <w:szCs w:val="20"/>
                <w:lang w:eastAsia="es-EC"/>
              </w:rPr>
              <w:lastRenderedPageBreak/>
              <w:t>Implementación de riego tecnificado PARA 700 hectáreas de los sistemas estatales y comunitarios.</w:t>
            </w:r>
          </w:p>
        </w:tc>
        <w:tc>
          <w:tcPr>
            <w:tcW w:w="1202" w:type="dxa"/>
          </w:tcPr>
          <w:p w:rsidR="0085588B" w:rsidRPr="00E111C2" w:rsidRDefault="00365BD8"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700</w:t>
            </w:r>
          </w:p>
        </w:tc>
        <w:tc>
          <w:tcPr>
            <w:tcW w:w="1052" w:type="dxa"/>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p>
        </w:tc>
        <w:tc>
          <w:tcPr>
            <w:tcW w:w="865"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100</w:t>
            </w:r>
          </w:p>
        </w:tc>
        <w:tc>
          <w:tcPr>
            <w:tcW w:w="993"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150</w:t>
            </w:r>
          </w:p>
        </w:tc>
        <w:tc>
          <w:tcPr>
            <w:tcW w:w="1030"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150</w:t>
            </w:r>
          </w:p>
        </w:tc>
        <w:tc>
          <w:tcPr>
            <w:tcW w:w="1030"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150</w:t>
            </w:r>
          </w:p>
        </w:tc>
        <w:tc>
          <w:tcPr>
            <w:tcW w:w="916"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150</w:t>
            </w:r>
          </w:p>
        </w:tc>
      </w:tr>
      <w:tr w:rsidR="00E111C2" w:rsidRPr="00E111C2" w:rsidTr="001965DB">
        <w:trPr>
          <w:trHeight w:val="600"/>
        </w:trPr>
        <w:tc>
          <w:tcPr>
            <w:cnfStyle w:val="001000000000" w:firstRow="0" w:lastRow="0" w:firstColumn="1" w:lastColumn="0" w:oddVBand="0" w:evenVBand="0" w:oddHBand="0" w:evenHBand="0" w:firstRowFirstColumn="0" w:firstRowLastColumn="0" w:lastRowFirstColumn="0" w:lastRowLastColumn="0"/>
            <w:tcW w:w="2395" w:type="dxa"/>
            <w:hideMark/>
          </w:tcPr>
          <w:p w:rsidR="0085588B" w:rsidRPr="00E111C2" w:rsidRDefault="0085588B" w:rsidP="00365BD8">
            <w:pPr>
              <w:spacing w:after="0"/>
              <w:jc w:val="center"/>
              <w:rPr>
                <w:rFonts w:asciiTheme="majorHAnsi" w:eastAsia="Times New Roman" w:hAnsiTheme="majorHAnsi"/>
                <w:b w:val="0"/>
                <w:bCs w:val="0"/>
                <w:color w:val="000000"/>
                <w:sz w:val="20"/>
                <w:szCs w:val="20"/>
                <w:lang w:eastAsia="es-EC"/>
              </w:rPr>
            </w:pPr>
            <w:r w:rsidRPr="00E111C2">
              <w:rPr>
                <w:rFonts w:asciiTheme="majorHAnsi" w:eastAsia="Times New Roman" w:hAnsiTheme="majorHAnsi"/>
                <w:b w:val="0"/>
                <w:bCs w:val="0"/>
                <w:color w:val="000000"/>
                <w:sz w:val="20"/>
                <w:szCs w:val="20"/>
                <w:lang w:eastAsia="es-EC"/>
              </w:rPr>
              <w:t>Georeferenciación del 40% de la infraestructura de riego en la provincia de Loja</w:t>
            </w:r>
          </w:p>
        </w:tc>
        <w:tc>
          <w:tcPr>
            <w:tcW w:w="1202" w:type="dxa"/>
          </w:tcPr>
          <w:p w:rsidR="0085588B" w:rsidRPr="00E111C2" w:rsidRDefault="00365BD8"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40%</w:t>
            </w:r>
          </w:p>
        </w:tc>
        <w:tc>
          <w:tcPr>
            <w:tcW w:w="1052" w:type="dxa"/>
          </w:tcPr>
          <w:p w:rsidR="0085588B" w:rsidRPr="00E111C2" w:rsidRDefault="00365BD8"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2% de la información de los sistemas de riego esta digitalizada</w:t>
            </w:r>
          </w:p>
        </w:tc>
        <w:tc>
          <w:tcPr>
            <w:tcW w:w="865"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8%</w:t>
            </w:r>
          </w:p>
        </w:tc>
        <w:tc>
          <w:tcPr>
            <w:tcW w:w="993"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8%</w:t>
            </w:r>
          </w:p>
        </w:tc>
        <w:tc>
          <w:tcPr>
            <w:tcW w:w="1030"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8%</w:t>
            </w:r>
          </w:p>
        </w:tc>
        <w:tc>
          <w:tcPr>
            <w:tcW w:w="1030"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8%</w:t>
            </w:r>
          </w:p>
        </w:tc>
        <w:tc>
          <w:tcPr>
            <w:tcW w:w="916"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8%</w:t>
            </w:r>
          </w:p>
        </w:tc>
      </w:tr>
      <w:tr w:rsidR="001965DB" w:rsidRPr="00E111C2" w:rsidTr="001965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95" w:type="dxa"/>
            <w:hideMark/>
          </w:tcPr>
          <w:p w:rsidR="0085588B" w:rsidRPr="00E111C2" w:rsidRDefault="0085588B" w:rsidP="00365BD8">
            <w:pPr>
              <w:spacing w:after="0"/>
              <w:jc w:val="center"/>
              <w:rPr>
                <w:rFonts w:asciiTheme="majorHAnsi" w:eastAsia="Times New Roman" w:hAnsiTheme="majorHAnsi"/>
                <w:b w:val="0"/>
                <w:bCs w:val="0"/>
                <w:color w:val="000000"/>
                <w:sz w:val="20"/>
                <w:szCs w:val="20"/>
                <w:lang w:eastAsia="es-EC"/>
              </w:rPr>
            </w:pPr>
            <w:r w:rsidRPr="00E111C2">
              <w:rPr>
                <w:rFonts w:asciiTheme="majorHAnsi" w:eastAsia="Times New Roman" w:hAnsiTheme="majorHAnsi"/>
                <w:b w:val="0"/>
                <w:bCs w:val="0"/>
                <w:color w:val="000000"/>
                <w:sz w:val="20"/>
                <w:szCs w:val="20"/>
                <w:lang w:eastAsia="es-EC"/>
              </w:rPr>
              <w:t>Transferencia de los 6 sistemas de riego estatales no transferidos</w:t>
            </w:r>
          </w:p>
        </w:tc>
        <w:tc>
          <w:tcPr>
            <w:tcW w:w="1202" w:type="dxa"/>
          </w:tcPr>
          <w:p w:rsidR="0085588B" w:rsidRPr="00E111C2" w:rsidRDefault="00365BD8"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6</w:t>
            </w:r>
          </w:p>
        </w:tc>
        <w:tc>
          <w:tcPr>
            <w:tcW w:w="1052" w:type="dxa"/>
          </w:tcPr>
          <w:p w:rsidR="0085588B" w:rsidRPr="00E111C2" w:rsidRDefault="00365BD8"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 xml:space="preserve">6 sistemas de riego no transferidos </w:t>
            </w:r>
          </w:p>
        </w:tc>
        <w:tc>
          <w:tcPr>
            <w:tcW w:w="865"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 </w:t>
            </w:r>
          </w:p>
        </w:tc>
        <w:tc>
          <w:tcPr>
            <w:tcW w:w="993"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 </w:t>
            </w:r>
          </w:p>
        </w:tc>
        <w:tc>
          <w:tcPr>
            <w:tcW w:w="1030"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2</w:t>
            </w:r>
          </w:p>
        </w:tc>
        <w:tc>
          <w:tcPr>
            <w:tcW w:w="1030"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2</w:t>
            </w:r>
          </w:p>
        </w:tc>
        <w:tc>
          <w:tcPr>
            <w:tcW w:w="916"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2</w:t>
            </w:r>
          </w:p>
        </w:tc>
      </w:tr>
      <w:tr w:rsidR="00E111C2" w:rsidRPr="00E111C2" w:rsidTr="001965DB">
        <w:trPr>
          <w:trHeight w:val="300"/>
        </w:trPr>
        <w:tc>
          <w:tcPr>
            <w:cnfStyle w:val="001000000000" w:firstRow="0" w:lastRow="0" w:firstColumn="1" w:lastColumn="0" w:oddVBand="0" w:evenVBand="0" w:oddHBand="0" w:evenHBand="0" w:firstRowFirstColumn="0" w:firstRowLastColumn="0" w:lastRowFirstColumn="0" w:lastRowLastColumn="0"/>
            <w:tcW w:w="2395" w:type="dxa"/>
            <w:hideMark/>
          </w:tcPr>
          <w:p w:rsidR="0085588B" w:rsidRPr="00E111C2" w:rsidRDefault="0085588B" w:rsidP="00365BD8">
            <w:pPr>
              <w:spacing w:after="0"/>
              <w:jc w:val="center"/>
              <w:rPr>
                <w:rFonts w:asciiTheme="majorHAnsi" w:eastAsia="Times New Roman" w:hAnsiTheme="majorHAnsi"/>
                <w:b w:val="0"/>
                <w:bCs w:val="0"/>
                <w:color w:val="000000"/>
                <w:sz w:val="20"/>
                <w:szCs w:val="20"/>
                <w:lang w:eastAsia="es-EC"/>
              </w:rPr>
            </w:pPr>
            <w:r w:rsidRPr="00E111C2">
              <w:rPr>
                <w:rFonts w:asciiTheme="majorHAnsi" w:eastAsia="Times New Roman" w:hAnsiTheme="majorHAnsi"/>
                <w:b w:val="0"/>
                <w:bCs w:val="0"/>
                <w:color w:val="000000"/>
                <w:sz w:val="20"/>
                <w:szCs w:val="20"/>
                <w:lang w:eastAsia="es-EC"/>
              </w:rPr>
              <w:t>Fortalecimiento organizativo de los 21 sistemas de riego estatales</w:t>
            </w:r>
          </w:p>
        </w:tc>
        <w:tc>
          <w:tcPr>
            <w:tcW w:w="1202" w:type="dxa"/>
          </w:tcPr>
          <w:p w:rsidR="0085588B" w:rsidRPr="00E111C2" w:rsidRDefault="00365BD8"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21</w:t>
            </w:r>
          </w:p>
        </w:tc>
        <w:tc>
          <w:tcPr>
            <w:tcW w:w="1052" w:type="dxa"/>
          </w:tcPr>
          <w:p w:rsidR="0085588B" w:rsidRPr="00E111C2" w:rsidRDefault="00365BD8"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Los sistemas de riego estatales tienen un bajo nivel organizacional</w:t>
            </w:r>
          </w:p>
        </w:tc>
        <w:tc>
          <w:tcPr>
            <w:tcW w:w="865"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 </w:t>
            </w:r>
          </w:p>
        </w:tc>
        <w:tc>
          <w:tcPr>
            <w:tcW w:w="993"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5</w:t>
            </w:r>
          </w:p>
        </w:tc>
        <w:tc>
          <w:tcPr>
            <w:tcW w:w="1030"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5</w:t>
            </w:r>
          </w:p>
        </w:tc>
        <w:tc>
          <w:tcPr>
            <w:tcW w:w="1030"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5</w:t>
            </w:r>
          </w:p>
        </w:tc>
        <w:tc>
          <w:tcPr>
            <w:tcW w:w="916"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6</w:t>
            </w:r>
          </w:p>
        </w:tc>
      </w:tr>
      <w:tr w:rsidR="001965DB" w:rsidRPr="00E111C2" w:rsidTr="001965D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95" w:type="dxa"/>
            <w:hideMark/>
          </w:tcPr>
          <w:p w:rsidR="0085588B" w:rsidRPr="00E111C2" w:rsidRDefault="0085588B" w:rsidP="00365BD8">
            <w:pPr>
              <w:spacing w:after="0"/>
              <w:jc w:val="center"/>
              <w:rPr>
                <w:rFonts w:asciiTheme="majorHAnsi" w:eastAsia="Times New Roman" w:hAnsiTheme="majorHAnsi"/>
                <w:b w:val="0"/>
                <w:bCs w:val="0"/>
                <w:color w:val="000000"/>
                <w:sz w:val="20"/>
                <w:szCs w:val="20"/>
                <w:lang w:eastAsia="es-EC"/>
              </w:rPr>
            </w:pPr>
            <w:r w:rsidRPr="00E111C2">
              <w:rPr>
                <w:rFonts w:asciiTheme="majorHAnsi" w:eastAsia="Times New Roman" w:hAnsiTheme="majorHAnsi"/>
                <w:b w:val="0"/>
                <w:bCs w:val="0"/>
                <w:color w:val="000000"/>
                <w:sz w:val="20"/>
                <w:szCs w:val="20"/>
                <w:lang w:eastAsia="es-EC"/>
              </w:rPr>
              <w:t>Mejoramiento del 20% de plataformas de los sistemas de riego estatales</w:t>
            </w:r>
          </w:p>
        </w:tc>
        <w:tc>
          <w:tcPr>
            <w:tcW w:w="1202" w:type="dxa"/>
          </w:tcPr>
          <w:p w:rsidR="0085588B" w:rsidRPr="00E111C2" w:rsidRDefault="00365BD8"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20%</w:t>
            </w:r>
          </w:p>
        </w:tc>
        <w:tc>
          <w:tcPr>
            <w:tcW w:w="1052" w:type="dxa"/>
          </w:tcPr>
          <w:p w:rsidR="0085588B" w:rsidRPr="00E111C2" w:rsidRDefault="00365BD8"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Los sistemas de riego estatales cuentan con una deficiente red interna vial.</w:t>
            </w:r>
          </w:p>
        </w:tc>
        <w:tc>
          <w:tcPr>
            <w:tcW w:w="865"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4%</w:t>
            </w:r>
          </w:p>
        </w:tc>
        <w:tc>
          <w:tcPr>
            <w:tcW w:w="993"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4%</w:t>
            </w:r>
          </w:p>
        </w:tc>
        <w:tc>
          <w:tcPr>
            <w:tcW w:w="1030"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4%</w:t>
            </w:r>
          </w:p>
        </w:tc>
        <w:tc>
          <w:tcPr>
            <w:tcW w:w="1030"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4%</w:t>
            </w:r>
          </w:p>
        </w:tc>
        <w:tc>
          <w:tcPr>
            <w:tcW w:w="916" w:type="dxa"/>
            <w:noWrap/>
            <w:hideMark/>
          </w:tcPr>
          <w:p w:rsidR="0085588B" w:rsidRPr="00E111C2" w:rsidRDefault="0085588B" w:rsidP="00365BD8">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4%</w:t>
            </w:r>
          </w:p>
        </w:tc>
      </w:tr>
      <w:tr w:rsidR="00E111C2" w:rsidRPr="00E111C2" w:rsidTr="001965DB">
        <w:trPr>
          <w:trHeight w:val="615"/>
        </w:trPr>
        <w:tc>
          <w:tcPr>
            <w:cnfStyle w:val="001000000000" w:firstRow="0" w:lastRow="0" w:firstColumn="1" w:lastColumn="0" w:oddVBand="0" w:evenVBand="0" w:oddHBand="0" w:evenHBand="0" w:firstRowFirstColumn="0" w:firstRowLastColumn="0" w:lastRowFirstColumn="0" w:lastRowLastColumn="0"/>
            <w:tcW w:w="2395" w:type="dxa"/>
            <w:hideMark/>
          </w:tcPr>
          <w:p w:rsidR="0085588B" w:rsidRPr="00E111C2" w:rsidRDefault="0085588B" w:rsidP="00365BD8">
            <w:pPr>
              <w:spacing w:after="0"/>
              <w:jc w:val="center"/>
              <w:rPr>
                <w:rFonts w:asciiTheme="majorHAnsi" w:eastAsia="Times New Roman" w:hAnsiTheme="majorHAnsi"/>
                <w:b w:val="0"/>
                <w:bCs w:val="0"/>
                <w:color w:val="000000"/>
                <w:sz w:val="20"/>
                <w:szCs w:val="20"/>
                <w:lang w:eastAsia="es-EC"/>
              </w:rPr>
            </w:pPr>
            <w:r w:rsidRPr="00E111C2">
              <w:rPr>
                <w:rFonts w:asciiTheme="majorHAnsi" w:eastAsia="Times New Roman" w:hAnsiTheme="majorHAnsi"/>
                <w:b w:val="0"/>
                <w:bCs w:val="0"/>
                <w:color w:val="000000"/>
                <w:sz w:val="20"/>
                <w:szCs w:val="20"/>
                <w:lang w:eastAsia="es-EC"/>
              </w:rPr>
              <w:t>Incorporación de 1000 hectáreas nuevas de riego a la producción de la provincia de Loja</w:t>
            </w:r>
          </w:p>
        </w:tc>
        <w:tc>
          <w:tcPr>
            <w:tcW w:w="1202" w:type="dxa"/>
          </w:tcPr>
          <w:p w:rsidR="0085588B" w:rsidRPr="00E111C2" w:rsidRDefault="00365BD8"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1000</w:t>
            </w:r>
          </w:p>
        </w:tc>
        <w:tc>
          <w:tcPr>
            <w:tcW w:w="1052" w:type="dxa"/>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p>
        </w:tc>
        <w:tc>
          <w:tcPr>
            <w:tcW w:w="865"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500</w:t>
            </w:r>
          </w:p>
        </w:tc>
        <w:tc>
          <w:tcPr>
            <w:tcW w:w="993"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100</w:t>
            </w:r>
          </w:p>
        </w:tc>
        <w:tc>
          <w:tcPr>
            <w:tcW w:w="1030"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100</w:t>
            </w:r>
          </w:p>
        </w:tc>
        <w:tc>
          <w:tcPr>
            <w:tcW w:w="1030"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100</w:t>
            </w:r>
          </w:p>
        </w:tc>
        <w:tc>
          <w:tcPr>
            <w:tcW w:w="916" w:type="dxa"/>
            <w:noWrap/>
            <w:hideMark/>
          </w:tcPr>
          <w:p w:rsidR="0085588B" w:rsidRPr="00E111C2" w:rsidRDefault="0085588B" w:rsidP="00365BD8">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bCs/>
                <w:color w:val="000000"/>
                <w:sz w:val="20"/>
                <w:szCs w:val="20"/>
                <w:lang w:eastAsia="es-EC"/>
              </w:rPr>
            </w:pPr>
            <w:r w:rsidRPr="00E111C2">
              <w:rPr>
                <w:rFonts w:asciiTheme="majorHAnsi" w:eastAsia="Times New Roman" w:hAnsiTheme="majorHAnsi"/>
                <w:bCs/>
                <w:color w:val="000000"/>
                <w:sz w:val="20"/>
                <w:szCs w:val="20"/>
                <w:lang w:eastAsia="es-EC"/>
              </w:rPr>
              <w:t>200</w:t>
            </w:r>
          </w:p>
        </w:tc>
      </w:tr>
    </w:tbl>
    <w:p w:rsidR="00E111C2" w:rsidRDefault="004F11A1" w:rsidP="00E111C2">
      <w:pPr>
        <w:pStyle w:val="Ttulo2"/>
        <w:numPr>
          <w:ilvl w:val="0"/>
          <w:numId w:val="0"/>
        </w:numPr>
        <w:ind w:left="576" w:hanging="576"/>
        <w:rPr>
          <w:rFonts w:asciiTheme="majorHAnsi" w:hAnsiTheme="majorHAnsi"/>
          <w:sz w:val="22"/>
          <w:szCs w:val="22"/>
        </w:rPr>
      </w:pPr>
      <w:r w:rsidRPr="001965DB">
        <w:rPr>
          <w:rFonts w:asciiTheme="majorHAnsi" w:hAnsiTheme="majorHAnsi"/>
          <w:sz w:val="22"/>
          <w:szCs w:val="22"/>
        </w:rPr>
        <w:t xml:space="preserve"> </w:t>
      </w:r>
    </w:p>
    <w:p w:rsidR="00E111C2" w:rsidRDefault="00E111C2">
      <w:pPr>
        <w:spacing w:after="0" w:line="240" w:lineRule="auto"/>
        <w:rPr>
          <w:rFonts w:asciiTheme="majorHAnsi" w:eastAsia="Times New Roman" w:hAnsiTheme="majorHAnsi"/>
          <w:b/>
          <w:bCs/>
        </w:rPr>
      </w:pPr>
      <w:r>
        <w:rPr>
          <w:rFonts w:asciiTheme="majorHAnsi" w:hAnsiTheme="majorHAnsi"/>
        </w:rPr>
        <w:br w:type="page"/>
      </w:r>
    </w:p>
    <w:p w:rsidR="00D61544" w:rsidRPr="001965DB" w:rsidRDefault="00D61544" w:rsidP="006741F7">
      <w:pPr>
        <w:pStyle w:val="Ttulo2"/>
        <w:rPr>
          <w:rFonts w:asciiTheme="majorHAnsi" w:hAnsiTheme="majorHAnsi"/>
          <w:sz w:val="22"/>
          <w:szCs w:val="22"/>
        </w:rPr>
      </w:pPr>
      <w:bookmarkStart w:id="35" w:name="_Toc438455916"/>
      <w:r w:rsidRPr="001965DB">
        <w:rPr>
          <w:rFonts w:asciiTheme="majorHAnsi" w:hAnsiTheme="majorHAnsi"/>
          <w:sz w:val="22"/>
          <w:szCs w:val="22"/>
        </w:rPr>
        <w:lastRenderedPageBreak/>
        <w:t>Programas y proyectos</w:t>
      </w:r>
      <w:bookmarkEnd w:id="35"/>
    </w:p>
    <w:tbl>
      <w:tblPr>
        <w:tblStyle w:val="Tabladelista3-nfasis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597"/>
        <w:gridCol w:w="6084"/>
      </w:tblGrid>
      <w:tr w:rsidR="00E111C2" w:rsidRPr="00E111C2" w:rsidTr="00E111C2">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812" w:type="dxa"/>
            <w:hideMark/>
          </w:tcPr>
          <w:p w:rsidR="00365BD8" w:rsidRPr="00365BD8" w:rsidRDefault="00365BD8" w:rsidP="00365BD8">
            <w:pPr>
              <w:spacing w:after="0" w:line="240" w:lineRule="auto"/>
              <w:jc w:val="center"/>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Programa</w:t>
            </w:r>
          </w:p>
        </w:tc>
        <w:tc>
          <w:tcPr>
            <w:tcW w:w="1597" w:type="dxa"/>
            <w:vAlign w:val="center"/>
            <w:hideMark/>
          </w:tcPr>
          <w:p w:rsidR="00365BD8" w:rsidRPr="00365BD8" w:rsidRDefault="00365BD8" w:rsidP="001965D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Subprograma</w:t>
            </w:r>
          </w:p>
        </w:tc>
        <w:tc>
          <w:tcPr>
            <w:tcW w:w="6084" w:type="dxa"/>
            <w:hideMark/>
          </w:tcPr>
          <w:p w:rsidR="00365BD8" w:rsidRPr="00365BD8" w:rsidRDefault="00365BD8" w:rsidP="00365BD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Proyecto</w:t>
            </w:r>
          </w:p>
        </w:tc>
      </w:tr>
      <w:tr w:rsidR="001965DB" w:rsidRPr="00E111C2" w:rsidTr="00E111C2">
        <w:trPr>
          <w:cnfStyle w:val="000000100000" w:firstRow="0" w:lastRow="0" w:firstColumn="0" w:lastColumn="0" w:oddVBand="0" w:evenVBand="0" w:oddHBand="1" w:evenHBand="0" w:firstRowFirstColumn="0" w:firstRowLastColumn="0" w:lastRowFirstColumn="0" w:lastRowLastColumn="0"/>
          <w:trHeight w:val="12327"/>
        </w:trPr>
        <w:tc>
          <w:tcPr>
            <w:cnfStyle w:val="001000000000" w:firstRow="0" w:lastRow="0" w:firstColumn="1" w:lastColumn="0" w:oddVBand="0" w:evenVBand="0" w:oddHBand="0" w:evenHBand="0" w:firstRowFirstColumn="0" w:firstRowLastColumn="0" w:lastRowFirstColumn="0" w:lastRowLastColumn="0"/>
            <w:tcW w:w="1812" w:type="dxa"/>
            <w:vMerge w:val="restart"/>
            <w:hideMark/>
          </w:tcPr>
          <w:p w:rsidR="001965DB" w:rsidRPr="00365BD8" w:rsidRDefault="001965DB" w:rsidP="00365BD8">
            <w:pPr>
              <w:spacing w:after="0" w:line="240" w:lineRule="auto"/>
              <w:jc w:val="center"/>
              <w:rPr>
                <w:rFonts w:asciiTheme="majorHAnsi" w:eastAsia="Times New Roman" w:hAnsiTheme="majorHAnsi"/>
                <w:b w:val="0"/>
                <w:color w:val="000000"/>
                <w:sz w:val="20"/>
                <w:szCs w:val="20"/>
                <w:lang w:eastAsia="es-EC"/>
              </w:rPr>
            </w:pPr>
            <w:r w:rsidRPr="00365BD8">
              <w:rPr>
                <w:rFonts w:asciiTheme="majorHAnsi" w:eastAsia="Times New Roman" w:hAnsiTheme="majorHAnsi"/>
                <w:b w:val="0"/>
                <w:color w:val="000000"/>
                <w:sz w:val="20"/>
                <w:szCs w:val="20"/>
                <w:lang w:eastAsia="es-EC"/>
              </w:rPr>
              <w:t>Estudios de obras, construcción y rehabilitación de sistemas de riego y drenaje</w:t>
            </w:r>
          </w:p>
        </w:tc>
        <w:tc>
          <w:tcPr>
            <w:tcW w:w="1597" w:type="dxa"/>
            <w:vAlign w:val="center"/>
            <w:hideMark/>
          </w:tcPr>
          <w:p w:rsidR="001965DB" w:rsidRPr="00365BD8" w:rsidRDefault="001965DB" w:rsidP="00196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s-EC"/>
              </w:rPr>
            </w:pPr>
            <w:r w:rsidRPr="00365BD8">
              <w:rPr>
                <w:rFonts w:asciiTheme="majorHAnsi" w:eastAsia="Times New Roman" w:hAnsiTheme="majorHAnsi"/>
                <w:color w:val="000000"/>
                <w:sz w:val="20"/>
                <w:szCs w:val="20"/>
                <w:lang w:eastAsia="es-EC"/>
              </w:rPr>
              <w:t>Estudios de evaluación integral de los sistemas de riego públicos transferidos, no transferidos y comunitarios</w:t>
            </w:r>
          </w:p>
        </w:tc>
        <w:tc>
          <w:tcPr>
            <w:tcW w:w="6084" w:type="dxa"/>
            <w:hideMark/>
          </w:tcPr>
          <w:p w:rsidR="001965DB" w:rsidRPr="00E111C2" w:rsidRDefault="001965DB" w:rsidP="00722FDF">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s-EC"/>
              </w:rPr>
            </w:pPr>
            <w:r w:rsidRPr="00365BD8">
              <w:rPr>
                <w:rFonts w:asciiTheme="majorHAnsi" w:eastAsia="Times New Roman" w:hAnsiTheme="majorHAnsi"/>
                <w:color w:val="000000"/>
                <w:sz w:val="20"/>
                <w:szCs w:val="20"/>
                <w:lang w:eastAsia="es-EC"/>
              </w:rPr>
              <w:t>Estudios de evaluación y diseño integral del sistema de riego comunitario La Concha.</w:t>
            </w:r>
            <w:r w:rsidRPr="00365BD8">
              <w:rPr>
                <w:rFonts w:asciiTheme="majorHAnsi" w:eastAsia="Times New Roman" w:hAnsiTheme="majorHAnsi"/>
                <w:color w:val="000000"/>
                <w:sz w:val="20"/>
                <w:szCs w:val="20"/>
                <w:lang w:eastAsia="es-EC"/>
              </w:rPr>
              <w:br/>
              <w:t>Estudios de evaluación y diseño integral del sistema de riego comunitario Chantaco-Chichaca.</w:t>
            </w:r>
            <w:r w:rsidRPr="00365BD8">
              <w:rPr>
                <w:rFonts w:asciiTheme="majorHAnsi" w:eastAsia="Times New Roman" w:hAnsiTheme="majorHAnsi"/>
                <w:color w:val="000000"/>
                <w:sz w:val="20"/>
                <w:szCs w:val="20"/>
                <w:lang w:eastAsia="es-EC"/>
              </w:rPr>
              <w:br/>
              <w:t>Estudios de evaluación y diseño integral del sistema de riego comunitario Verdún.</w:t>
            </w:r>
            <w:r w:rsidRPr="00365BD8">
              <w:rPr>
                <w:rFonts w:asciiTheme="majorHAnsi" w:eastAsia="Times New Roman" w:hAnsiTheme="majorHAnsi"/>
                <w:color w:val="000000"/>
                <w:sz w:val="20"/>
                <w:szCs w:val="20"/>
                <w:lang w:eastAsia="es-EC"/>
              </w:rPr>
              <w:br/>
              <w:t>Estudios de evaluación y diseño integral del sistema de riego comunitario Michay-Chantaco</w:t>
            </w:r>
            <w:r w:rsidRPr="00365BD8">
              <w:rPr>
                <w:rFonts w:asciiTheme="majorHAnsi" w:eastAsia="Times New Roman" w:hAnsiTheme="majorHAnsi"/>
                <w:color w:val="000000"/>
                <w:sz w:val="20"/>
                <w:szCs w:val="20"/>
                <w:lang w:eastAsia="es-EC"/>
              </w:rPr>
              <w:br/>
              <w:t>Estudios de evaluación y diseño integral del sistema de riego comunitario Aguarongo</w:t>
            </w:r>
            <w:r w:rsidRPr="00365BD8">
              <w:rPr>
                <w:rFonts w:asciiTheme="majorHAnsi" w:eastAsia="Times New Roman" w:hAnsiTheme="majorHAnsi"/>
                <w:color w:val="000000"/>
                <w:sz w:val="20"/>
                <w:szCs w:val="20"/>
                <w:lang w:eastAsia="es-EC"/>
              </w:rPr>
              <w:br/>
              <w:t>Estudios de evaluación y diseño integral del sistema de riego comunitario Canal Alto San Pedro de Vilcabamba</w:t>
            </w:r>
            <w:r w:rsidRPr="00365BD8">
              <w:rPr>
                <w:rFonts w:asciiTheme="majorHAnsi" w:eastAsia="Times New Roman" w:hAnsiTheme="majorHAnsi"/>
                <w:color w:val="000000"/>
                <w:sz w:val="20"/>
                <w:szCs w:val="20"/>
                <w:lang w:eastAsia="es-EC"/>
              </w:rPr>
              <w:br/>
              <w:t>Estudios de evaluación y diseño integral del sistema de riego comunitario Santa Rosa Cristales</w:t>
            </w:r>
          </w:p>
          <w:p w:rsidR="001965DB" w:rsidRPr="00E111C2" w:rsidRDefault="001965DB" w:rsidP="00722FDF">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s-EC"/>
              </w:rPr>
            </w:pPr>
            <w:r w:rsidRPr="00365BD8">
              <w:rPr>
                <w:rFonts w:asciiTheme="majorHAnsi" w:eastAsia="Times New Roman" w:hAnsiTheme="majorHAnsi"/>
                <w:color w:val="000000"/>
                <w:sz w:val="20"/>
                <w:szCs w:val="20"/>
                <w:lang w:eastAsia="es-EC"/>
              </w:rPr>
              <w:t>Estudios de evaluación y diseño integral del sistema de riego comunitario La Concha.</w:t>
            </w:r>
            <w:r w:rsidRPr="00365BD8">
              <w:rPr>
                <w:rFonts w:asciiTheme="majorHAnsi" w:eastAsia="Times New Roman" w:hAnsiTheme="majorHAnsi"/>
                <w:color w:val="000000"/>
                <w:sz w:val="20"/>
                <w:szCs w:val="20"/>
                <w:lang w:eastAsia="es-EC"/>
              </w:rPr>
              <w:br/>
              <w:t>Estudios de evaluación y diseño integral del sistema de riego comunitario Chantaco-Chichaca.</w:t>
            </w:r>
            <w:r w:rsidRPr="00365BD8">
              <w:rPr>
                <w:rFonts w:asciiTheme="majorHAnsi" w:eastAsia="Times New Roman" w:hAnsiTheme="majorHAnsi"/>
                <w:color w:val="000000"/>
                <w:sz w:val="20"/>
                <w:szCs w:val="20"/>
                <w:lang w:eastAsia="es-EC"/>
              </w:rPr>
              <w:br/>
              <w:t>Estudios de evaluación y diseño integral del sistema de riego comunitario Verdún.</w:t>
            </w:r>
            <w:r w:rsidRPr="00365BD8">
              <w:rPr>
                <w:rFonts w:asciiTheme="majorHAnsi" w:eastAsia="Times New Roman" w:hAnsiTheme="majorHAnsi"/>
                <w:color w:val="000000"/>
                <w:sz w:val="20"/>
                <w:szCs w:val="20"/>
                <w:lang w:eastAsia="es-EC"/>
              </w:rPr>
              <w:br/>
              <w:t>Estudios de evaluación y diseño integral del sistema de riego comunitario Michay-Chantaco</w:t>
            </w:r>
            <w:r w:rsidRPr="00365BD8">
              <w:rPr>
                <w:rFonts w:asciiTheme="majorHAnsi" w:eastAsia="Times New Roman" w:hAnsiTheme="majorHAnsi"/>
                <w:color w:val="000000"/>
                <w:sz w:val="20"/>
                <w:szCs w:val="20"/>
                <w:lang w:eastAsia="es-EC"/>
              </w:rPr>
              <w:br/>
              <w:t>Estudios de evaluación y diseño integral del sistema de riego comunitario Aguarongo</w:t>
            </w:r>
            <w:r w:rsidRPr="00365BD8">
              <w:rPr>
                <w:rFonts w:asciiTheme="majorHAnsi" w:eastAsia="Times New Roman" w:hAnsiTheme="majorHAnsi"/>
                <w:color w:val="000000"/>
                <w:sz w:val="20"/>
                <w:szCs w:val="20"/>
                <w:lang w:eastAsia="es-EC"/>
              </w:rPr>
              <w:br/>
              <w:t>Estudios de evaluación y diseño integral del sistema de riego comunitario Canal Alto San Pedro de Vilcabamba</w:t>
            </w:r>
            <w:r w:rsidRPr="00365BD8">
              <w:rPr>
                <w:rFonts w:asciiTheme="majorHAnsi" w:eastAsia="Times New Roman" w:hAnsiTheme="majorHAnsi"/>
                <w:color w:val="000000"/>
                <w:sz w:val="20"/>
                <w:szCs w:val="20"/>
                <w:lang w:eastAsia="es-EC"/>
              </w:rPr>
              <w:br/>
              <w:t>Estudios de evaluación y diseño integral del sistema de riego comunitario Santa Rosa Cristales</w:t>
            </w:r>
          </w:p>
          <w:p w:rsidR="001965DB" w:rsidRPr="00E111C2" w:rsidRDefault="001965DB" w:rsidP="00722FDF">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s-EC"/>
              </w:rPr>
            </w:pPr>
            <w:r w:rsidRPr="00365BD8">
              <w:rPr>
                <w:rFonts w:asciiTheme="majorHAnsi" w:eastAsia="Times New Roman" w:hAnsiTheme="majorHAnsi"/>
                <w:color w:val="000000"/>
                <w:sz w:val="20"/>
                <w:szCs w:val="20"/>
                <w:lang w:eastAsia="es-EC"/>
              </w:rPr>
              <w:t>Estudios de evaluación y diseño integral del sistema de riego comunitario La Concha</w:t>
            </w:r>
          </w:p>
          <w:p w:rsidR="001965DB" w:rsidRPr="00E111C2" w:rsidRDefault="001965DB" w:rsidP="00722FDF">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s-EC"/>
              </w:rPr>
            </w:pPr>
            <w:r w:rsidRPr="00365BD8">
              <w:rPr>
                <w:rFonts w:asciiTheme="majorHAnsi" w:eastAsia="Times New Roman" w:hAnsiTheme="majorHAnsi"/>
                <w:color w:val="000000"/>
                <w:sz w:val="20"/>
                <w:szCs w:val="20"/>
                <w:lang w:eastAsia="es-EC"/>
              </w:rPr>
              <w:t>Estudios de evaluación y diseño integral del sistema de riego comunitario Santa Rosa Cristales</w:t>
            </w:r>
          </w:p>
          <w:p w:rsidR="001965DB" w:rsidRPr="00E111C2" w:rsidRDefault="001965DB" w:rsidP="00722FDF">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s-EC"/>
              </w:rPr>
            </w:pPr>
            <w:r w:rsidRPr="00365BD8">
              <w:rPr>
                <w:rFonts w:asciiTheme="majorHAnsi" w:eastAsia="Times New Roman" w:hAnsiTheme="majorHAnsi"/>
                <w:color w:val="000000"/>
                <w:sz w:val="20"/>
                <w:szCs w:val="20"/>
                <w:lang w:eastAsia="es-EC"/>
              </w:rPr>
              <w:t>Regularización ambiental de los sistemas de riego comunitario, sistemas de riego del Plan Emergente de la Provincia de Loja; y,  ejecucición Plana de Manejo Ambiental Sistema  de riego  Zapotillo</w:t>
            </w:r>
          </w:p>
          <w:p w:rsidR="001965DB" w:rsidRPr="00E111C2" w:rsidRDefault="001965DB" w:rsidP="00722FDF">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s-EC"/>
              </w:rPr>
            </w:pPr>
            <w:r w:rsidRPr="00365BD8">
              <w:rPr>
                <w:rFonts w:asciiTheme="majorHAnsi" w:eastAsia="Times New Roman" w:hAnsiTheme="majorHAnsi"/>
                <w:color w:val="000000"/>
                <w:sz w:val="20"/>
                <w:szCs w:val="20"/>
                <w:lang w:eastAsia="es-EC"/>
              </w:rPr>
              <w:t>Optimización hidráulica de  Redes de riego  de Sistemas de Riego Público  para los cantones Loja, Zapotillo, Puyango y Paltas</w:t>
            </w:r>
          </w:p>
          <w:p w:rsidR="001965DB" w:rsidRPr="00365BD8" w:rsidRDefault="001965DB" w:rsidP="00722FDF">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s-EC"/>
              </w:rPr>
            </w:pPr>
            <w:r w:rsidRPr="00365BD8">
              <w:rPr>
                <w:rFonts w:asciiTheme="majorHAnsi" w:eastAsia="Times New Roman" w:hAnsiTheme="majorHAnsi"/>
                <w:color w:val="000000"/>
                <w:sz w:val="20"/>
                <w:szCs w:val="20"/>
                <w:lang w:eastAsia="es-EC"/>
              </w:rPr>
              <w:t>Estudios de optimización hidráulica de redes de los sistemas de riego público del Cantón Saraguro</w:t>
            </w:r>
            <w:r w:rsidRPr="00365BD8">
              <w:rPr>
                <w:rFonts w:asciiTheme="majorHAnsi" w:eastAsia="Times New Roman" w:hAnsiTheme="majorHAnsi"/>
                <w:color w:val="000000"/>
                <w:sz w:val="20"/>
                <w:szCs w:val="20"/>
                <w:lang w:eastAsia="es-EC"/>
              </w:rPr>
              <w:br/>
              <w:t>Estudios de optimización hidráulica de redes de los sistemas de riego público del Cantón Espíndola</w:t>
            </w:r>
          </w:p>
        </w:tc>
      </w:tr>
      <w:tr w:rsidR="001965DB" w:rsidRPr="00E111C2" w:rsidTr="00E111C2">
        <w:trPr>
          <w:trHeight w:val="850"/>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color w:val="000000"/>
                <w:sz w:val="20"/>
                <w:szCs w:val="20"/>
                <w:lang w:eastAsia="es-EC"/>
              </w:rPr>
            </w:pPr>
          </w:p>
        </w:tc>
        <w:tc>
          <w:tcPr>
            <w:tcW w:w="1597" w:type="dxa"/>
            <w:vMerge w:val="restart"/>
            <w:vAlign w:val="center"/>
            <w:hideMark/>
          </w:tcPr>
          <w:p w:rsidR="00365BD8" w:rsidRPr="00365BD8" w:rsidRDefault="00365BD8" w:rsidP="00196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s-EC"/>
              </w:rPr>
            </w:pPr>
            <w:r w:rsidRPr="00365BD8">
              <w:rPr>
                <w:rFonts w:asciiTheme="majorHAnsi" w:eastAsia="Times New Roman" w:hAnsiTheme="majorHAnsi"/>
                <w:color w:val="000000"/>
                <w:sz w:val="20"/>
                <w:szCs w:val="20"/>
                <w:lang w:eastAsia="es-EC"/>
              </w:rPr>
              <w:t>Mejoramiento integral de los sistemas de riego públicos transferidos  y no transferidos  y comunitarios de la provincia de Loja</w:t>
            </w:r>
          </w:p>
        </w:tc>
        <w:tc>
          <w:tcPr>
            <w:tcW w:w="6084" w:type="dxa"/>
            <w:hideMark/>
          </w:tcPr>
          <w:p w:rsidR="00365BD8" w:rsidRPr="00365BD8" w:rsidRDefault="00365BD8" w:rsidP="00365BD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s-EC"/>
              </w:rPr>
            </w:pPr>
            <w:r w:rsidRPr="00365BD8">
              <w:rPr>
                <w:rFonts w:asciiTheme="majorHAnsi" w:eastAsia="Times New Roman" w:hAnsiTheme="majorHAnsi"/>
                <w:color w:val="000000"/>
                <w:sz w:val="20"/>
                <w:szCs w:val="20"/>
                <w:lang w:eastAsia="es-EC"/>
              </w:rPr>
              <w:t>Rehabilitación del Sistema de riego comunitario Sevillan-Lluzhapa-Seucer Etapa 1</w:t>
            </w:r>
          </w:p>
        </w:tc>
      </w:tr>
      <w:tr w:rsidR="00E111C2" w:rsidRPr="00E111C2" w:rsidTr="00E111C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color w:val="00000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s-EC"/>
              </w:rPr>
            </w:pPr>
          </w:p>
        </w:tc>
        <w:tc>
          <w:tcPr>
            <w:tcW w:w="6084" w:type="dxa"/>
            <w:hideMark/>
          </w:tcPr>
          <w:p w:rsidR="00365BD8" w:rsidRPr="00365BD8" w:rsidRDefault="00365BD8" w:rsidP="00365BD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s-EC"/>
              </w:rPr>
            </w:pPr>
            <w:r w:rsidRPr="00365BD8">
              <w:rPr>
                <w:rFonts w:asciiTheme="majorHAnsi" w:eastAsia="Times New Roman" w:hAnsiTheme="majorHAnsi"/>
                <w:color w:val="000000"/>
                <w:sz w:val="20"/>
                <w:szCs w:val="20"/>
                <w:lang w:eastAsia="es-EC"/>
              </w:rPr>
              <w:t>Rehabilitación del Sistema de riego comunitario Balcones I etapa San Sebastian de Yulug Etapa 1</w:t>
            </w:r>
          </w:p>
        </w:tc>
      </w:tr>
      <w:tr w:rsidR="00E111C2" w:rsidRPr="00E111C2" w:rsidTr="00E111C2">
        <w:trPr>
          <w:trHeight w:val="701"/>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color w:val="00000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s-EC"/>
              </w:rPr>
            </w:pPr>
          </w:p>
        </w:tc>
        <w:tc>
          <w:tcPr>
            <w:tcW w:w="6084" w:type="dxa"/>
            <w:hideMark/>
          </w:tcPr>
          <w:p w:rsidR="00365BD8" w:rsidRPr="00365BD8" w:rsidRDefault="00365BD8" w:rsidP="00365BD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s-EC"/>
              </w:rPr>
            </w:pPr>
            <w:r w:rsidRPr="00365BD8">
              <w:rPr>
                <w:rFonts w:asciiTheme="majorHAnsi" w:eastAsia="Times New Roman" w:hAnsiTheme="majorHAnsi"/>
                <w:color w:val="000000"/>
                <w:sz w:val="20"/>
                <w:szCs w:val="20"/>
                <w:lang w:eastAsia="es-EC"/>
              </w:rPr>
              <w:t>Rehabilitación del Sistema de Riego comunitario San Pedro de Vilcabamba Etapa 1</w:t>
            </w:r>
          </w:p>
        </w:tc>
      </w:tr>
      <w:tr w:rsidR="00365BD8" w:rsidRPr="00365BD8" w:rsidTr="00E111C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812" w:type="dxa"/>
            <w:vMerge/>
            <w:tcBorders>
              <w:top w:val="none" w:sz="0" w:space="0" w:color="auto"/>
              <w:bottom w:val="none" w:sz="0" w:space="0" w:color="auto"/>
              <w:right w:val="none" w:sz="0" w:space="0" w:color="auto"/>
            </w:tcBorders>
            <w:hideMark/>
          </w:tcPr>
          <w:p w:rsidR="00365BD8" w:rsidRPr="00365BD8" w:rsidRDefault="00365BD8" w:rsidP="00365BD8">
            <w:pPr>
              <w:spacing w:after="0" w:line="240" w:lineRule="auto"/>
              <w:rPr>
                <w:rFonts w:asciiTheme="majorHAnsi" w:eastAsia="Times New Roman" w:hAnsiTheme="majorHAnsi"/>
                <w:b w:val="0"/>
                <w:color w:val="000000"/>
                <w:sz w:val="20"/>
                <w:szCs w:val="20"/>
                <w:lang w:eastAsia="es-EC"/>
              </w:rPr>
            </w:pPr>
          </w:p>
        </w:tc>
        <w:tc>
          <w:tcPr>
            <w:tcW w:w="1597" w:type="dxa"/>
            <w:vMerge/>
            <w:tcBorders>
              <w:top w:val="none" w:sz="0" w:space="0" w:color="auto"/>
              <w:bottom w:val="none" w:sz="0" w:space="0" w:color="auto"/>
            </w:tcBorders>
            <w:vAlign w:val="center"/>
            <w:hideMark/>
          </w:tcPr>
          <w:p w:rsidR="00365BD8" w:rsidRPr="00365BD8" w:rsidRDefault="00365BD8" w:rsidP="00196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s-EC"/>
              </w:rPr>
            </w:pPr>
          </w:p>
        </w:tc>
        <w:tc>
          <w:tcPr>
            <w:tcW w:w="6084" w:type="dxa"/>
            <w:tcBorders>
              <w:top w:val="none" w:sz="0" w:space="0" w:color="auto"/>
              <w:bottom w:val="none" w:sz="0" w:space="0" w:color="auto"/>
            </w:tcBorders>
            <w:hideMark/>
          </w:tcPr>
          <w:p w:rsidR="00365BD8" w:rsidRPr="00365BD8" w:rsidRDefault="00365BD8" w:rsidP="00365BD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s-EC"/>
              </w:rPr>
            </w:pPr>
            <w:r w:rsidRPr="00365BD8">
              <w:rPr>
                <w:rFonts w:asciiTheme="majorHAnsi" w:eastAsia="Times New Roman" w:hAnsiTheme="majorHAnsi"/>
                <w:color w:val="000000"/>
                <w:sz w:val="20"/>
                <w:szCs w:val="20"/>
                <w:lang w:eastAsia="es-EC"/>
              </w:rPr>
              <w:t>Rehabilitación el Sistema de riego comunitario Palmas-Mercadillo-Cango Etapa 1</w:t>
            </w:r>
          </w:p>
        </w:tc>
      </w:tr>
      <w:tr w:rsidR="00365BD8" w:rsidRPr="00365BD8" w:rsidTr="00E111C2">
        <w:trPr>
          <w:trHeight w:val="780"/>
        </w:trPr>
        <w:tc>
          <w:tcPr>
            <w:cnfStyle w:val="001000000000" w:firstRow="0" w:lastRow="0" w:firstColumn="1" w:lastColumn="0" w:oddVBand="0" w:evenVBand="0" w:oddHBand="0" w:evenHBand="0" w:firstRowFirstColumn="0" w:firstRowLastColumn="0" w:lastRowFirstColumn="0" w:lastRowLastColumn="0"/>
            <w:tcW w:w="1812" w:type="dxa"/>
            <w:vMerge/>
            <w:tcBorders>
              <w:right w:val="none" w:sz="0" w:space="0" w:color="auto"/>
            </w:tcBorders>
            <w:hideMark/>
          </w:tcPr>
          <w:p w:rsidR="00365BD8" w:rsidRPr="00365BD8" w:rsidRDefault="00365BD8" w:rsidP="00365BD8">
            <w:pPr>
              <w:spacing w:after="0" w:line="240" w:lineRule="auto"/>
              <w:rPr>
                <w:rFonts w:asciiTheme="majorHAnsi" w:eastAsia="Times New Roman" w:hAnsiTheme="majorHAnsi"/>
                <w:b w:val="0"/>
                <w:color w:val="00000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s-EC"/>
              </w:rPr>
            </w:pPr>
          </w:p>
        </w:tc>
        <w:tc>
          <w:tcPr>
            <w:tcW w:w="6084" w:type="dxa"/>
            <w:hideMark/>
          </w:tcPr>
          <w:p w:rsidR="00365BD8" w:rsidRPr="00365BD8" w:rsidRDefault="00365BD8" w:rsidP="00365BD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s-EC"/>
              </w:rPr>
            </w:pPr>
            <w:r w:rsidRPr="00365BD8">
              <w:rPr>
                <w:rFonts w:asciiTheme="majorHAnsi" w:eastAsia="Times New Roman" w:hAnsiTheme="majorHAnsi"/>
                <w:color w:val="000000"/>
                <w:sz w:val="20"/>
                <w:szCs w:val="20"/>
                <w:lang w:eastAsia="es-EC"/>
              </w:rPr>
              <w:t>Rehabilitación del Sistema de riego comunitario  Moquillo, Malacatos Etapa 1</w:t>
            </w:r>
          </w:p>
        </w:tc>
      </w:tr>
      <w:tr w:rsidR="00365BD8" w:rsidRPr="00365BD8" w:rsidTr="00E111C2">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812" w:type="dxa"/>
            <w:vMerge/>
            <w:tcBorders>
              <w:top w:val="none" w:sz="0" w:space="0" w:color="auto"/>
              <w:bottom w:val="none" w:sz="0" w:space="0" w:color="auto"/>
              <w:right w:val="none" w:sz="0" w:space="0" w:color="auto"/>
            </w:tcBorders>
            <w:hideMark/>
          </w:tcPr>
          <w:p w:rsidR="00365BD8" w:rsidRPr="00365BD8" w:rsidRDefault="00365BD8" w:rsidP="00365BD8">
            <w:pPr>
              <w:spacing w:after="0" w:line="240" w:lineRule="auto"/>
              <w:rPr>
                <w:rFonts w:asciiTheme="majorHAnsi" w:eastAsia="Times New Roman" w:hAnsiTheme="majorHAnsi"/>
                <w:b w:val="0"/>
                <w:color w:val="000000"/>
                <w:sz w:val="20"/>
                <w:szCs w:val="20"/>
                <w:lang w:eastAsia="es-EC"/>
              </w:rPr>
            </w:pPr>
          </w:p>
        </w:tc>
        <w:tc>
          <w:tcPr>
            <w:tcW w:w="1597" w:type="dxa"/>
            <w:vMerge/>
            <w:tcBorders>
              <w:top w:val="none" w:sz="0" w:space="0" w:color="auto"/>
              <w:bottom w:val="none" w:sz="0" w:space="0" w:color="auto"/>
            </w:tcBorders>
            <w:vAlign w:val="center"/>
            <w:hideMark/>
          </w:tcPr>
          <w:p w:rsidR="00365BD8" w:rsidRPr="00365BD8" w:rsidRDefault="00365BD8" w:rsidP="00196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s-EC"/>
              </w:rPr>
            </w:pPr>
          </w:p>
        </w:tc>
        <w:tc>
          <w:tcPr>
            <w:tcW w:w="6084" w:type="dxa"/>
            <w:tcBorders>
              <w:top w:val="none" w:sz="0" w:space="0" w:color="auto"/>
              <w:bottom w:val="none" w:sz="0" w:space="0" w:color="auto"/>
            </w:tcBorders>
            <w:hideMark/>
          </w:tcPr>
          <w:p w:rsidR="00365BD8" w:rsidRPr="00365BD8" w:rsidRDefault="00365BD8" w:rsidP="00365BD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lang w:eastAsia="es-EC"/>
              </w:rPr>
            </w:pPr>
            <w:r w:rsidRPr="00365BD8">
              <w:rPr>
                <w:rFonts w:asciiTheme="majorHAnsi" w:eastAsia="Times New Roman" w:hAnsiTheme="majorHAnsi"/>
                <w:color w:val="000000"/>
                <w:sz w:val="20"/>
                <w:szCs w:val="20"/>
                <w:lang w:eastAsia="es-EC"/>
              </w:rPr>
              <w:t>Rehabilitación del Sistema de riego comunitario  Purunuma Asnayacu Etapa 1</w:t>
            </w:r>
          </w:p>
        </w:tc>
      </w:tr>
      <w:tr w:rsidR="00365BD8" w:rsidRPr="00365BD8" w:rsidTr="00E111C2">
        <w:trPr>
          <w:trHeight w:val="465"/>
        </w:trPr>
        <w:tc>
          <w:tcPr>
            <w:cnfStyle w:val="001000000000" w:firstRow="0" w:lastRow="0" w:firstColumn="1" w:lastColumn="0" w:oddVBand="0" w:evenVBand="0" w:oddHBand="0" w:evenHBand="0" w:firstRowFirstColumn="0" w:firstRowLastColumn="0" w:lastRowFirstColumn="0" w:lastRowLastColumn="0"/>
            <w:tcW w:w="1812" w:type="dxa"/>
            <w:vMerge/>
            <w:tcBorders>
              <w:right w:val="none" w:sz="0" w:space="0" w:color="auto"/>
            </w:tcBorders>
            <w:hideMark/>
          </w:tcPr>
          <w:p w:rsidR="00365BD8" w:rsidRPr="00365BD8" w:rsidRDefault="00365BD8" w:rsidP="00365BD8">
            <w:pPr>
              <w:spacing w:after="0" w:line="240" w:lineRule="auto"/>
              <w:rPr>
                <w:rFonts w:asciiTheme="majorHAnsi" w:eastAsia="Times New Roman" w:hAnsiTheme="majorHAnsi"/>
                <w:b w:val="0"/>
                <w:color w:val="00000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s-EC"/>
              </w:rPr>
            </w:pPr>
          </w:p>
        </w:tc>
        <w:tc>
          <w:tcPr>
            <w:tcW w:w="6084" w:type="dxa"/>
            <w:hideMark/>
          </w:tcPr>
          <w:p w:rsidR="00365BD8" w:rsidRPr="00365BD8" w:rsidRDefault="00365BD8" w:rsidP="00365BD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lang w:eastAsia="es-EC"/>
              </w:rPr>
            </w:pPr>
            <w:r w:rsidRPr="00365BD8">
              <w:rPr>
                <w:rFonts w:asciiTheme="majorHAnsi" w:eastAsia="Times New Roman" w:hAnsiTheme="majorHAnsi"/>
                <w:color w:val="000000"/>
                <w:sz w:val="20"/>
                <w:szCs w:val="20"/>
                <w:lang w:eastAsia="es-EC"/>
              </w:rPr>
              <w:t>Rehabilitación del Sistema de Riego comunitario Aguarango Etapa 1</w:t>
            </w:r>
          </w:p>
        </w:tc>
      </w:tr>
      <w:tr w:rsidR="001965DB" w:rsidRPr="00E111C2" w:rsidTr="00E111C2">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812" w:type="dxa"/>
            <w:vMerge w:val="restart"/>
            <w:hideMark/>
          </w:tcPr>
          <w:p w:rsidR="00365BD8" w:rsidRPr="00365BD8" w:rsidRDefault="00365BD8" w:rsidP="00365BD8">
            <w:pPr>
              <w:spacing w:after="0" w:line="240" w:lineRule="auto"/>
              <w:jc w:val="center"/>
              <w:rPr>
                <w:rFonts w:asciiTheme="majorHAnsi" w:eastAsia="Times New Roman" w:hAnsiTheme="majorHAnsi"/>
                <w:b w:val="0"/>
                <w:sz w:val="20"/>
                <w:szCs w:val="20"/>
                <w:lang w:eastAsia="es-EC"/>
              </w:rPr>
            </w:pPr>
            <w:r w:rsidRPr="00365BD8">
              <w:rPr>
                <w:rFonts w:asciiTheme="majorHAnsi" w:eastAsia="Times New Roman" w:hAnsiTheme="majorHAnsi"/>
                <w:b w:val="0"/>
                <w:sz w:val="20"/>
                <w:szCs w:val="20"/>
                <w:lang w:eastAsia="es-EC"/>
              </w:rPr>
              <w:t>OPERACIÓN Y MANTENIMIENTO DE SISTEMAS DE RIEGO</w:t>
            </w:r>
          </w:p>
        </w:tc>
        <w:tc>
          <w:tcPr>
            <w:tcW w:w="1597" w:type="dxa"/>
            <w:vMerge w:val="restart"/>
            <w:vAlign w:val="center"/>
            <w:hideMark/>
          </w:tcPr>
          <w:p w:rsidR="00365BD8" w:rsidRPr="00365BD8" w:rsidRDefault="00365BD8" w:rsidP="00196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Operación y Mantenimiento de sistemas de riego público en la Provincia de Loja</w:t>
            </w:r>
          </w:p>
        </w:tc>
        <w:tc>
          <w:tcPr>
            <w:tcW w:w="6084" w:type="dxa"/>
            <w:hideMark/>
          </w:tcPr>
          <w:p w:rsidR="00365BD8" w:rsidRPr="00365BD8" w:rsidRDefault="00365BD8" w:rsidP="00365BD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Mejoramiento de la conducción principal y mantenimiento de plataformas de los sistemas de riego público La Palmira, Campana-Malacatos, Quinara-Tumianuma, Vilcabamba y Santiago, del cantón Loja</w:t>
            </w:r>
          </w:p>
        </w:tc>
      </w:tr>
      <w:tr w:rsidR="001965DB" w:rsidRPr="00E111C2" w:rsidTr="00E111C2">
        <w:trPr>
          <w:trHeight w:val="1380"/>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Mejoramiento de la conducción principal y mantenimiento de plataformas de los sistemas de riego público Sanambay-Jimbura, Jorupe-Cangochara, Airo-Florida, Limas-Conduriacu y el Ingenio, del canton Espindola</w:t>
            </w:r>
          </w:p>
        </w:tc>
      </w:tr>
      <w:tr w:rsidR="001965DB" w:rsidRPr="00E111C2" w:rsidTr="00E111C2">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Mejoramiento de la conducción principal y mantenimiento de plataformas de los sistemas de riego público Tablón de Saraguro, La Papaya, Paquishapa y Chucchucchir del cantón Saraguro</w:t>
            </w:r>
          </w:p>
        </w:tc>
      </w:tr>
      <w:tr w:rsidR="001965DB" w:rsidRPr="00E111C2" w:rsidTr="00E111C2">
        <w:trPr>
          <w:trHeight w:val="899"/>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Mejoramiento de la conducción principal y mantenimiento de plataformas del sistema de riego público Zapotillo del cantón Zapotillo</w:t>
            </w:r>
          </w:p>
        </w:tc>
      </w:tr>
      <w:tr w:rsidR="001965DB" w:rsidRPr="00E111C2" w:rsidTr="00E111C2">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Mejoramiento de la conducción principal y mantenimiento de plataformas del sistema de riego público Macará del cantón Macará</w:t>
            </w:r>
          </w:p>
        </w:tc>
      </w:tr>
      <w:tr w:rsidR="001965DB" w:rsidRPr="00E111C2" w:rsidTr="00E111C2">
        <w:trPr>
          <w:trHeight w:val="1380"/>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Mejoramiento de la conducción principal y mantenimiento de plataformas del sistema de riego público Guápalas del cantón Puyango</w:t>
            </w:r>
          </w:p>
        </w:tc>
      </w:tr>
      <w:tr w:rsidR="001965DB" w:rsidRPr="00E111C2" w:rsidTr="00E111C2">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Mejoramiento de la conducción principal y mantenimiento de plataformas del sistema de riego público La Era del cantón Catamayo</w:t>
            </w:r>
          </w:p>
        </w:tc>
      </w:tr>
      <w:tr w:rsidR="001965DB" w:rsidRPr="00E111C2" w:rsidTr="00E111C2">
        <w:trPr>
          <w:trHeight w:val="976"/>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Mejoramiento de la conducción principal y mantenimiento de plataformas del sistema de riego público Cochas-San Vicente del cantón Paltas</w:t>
            </w:r>
          </w:p>
        </w:tc>
      </w:tr>
      <w:tr w:rsidR="001965DB" w:rsidRPr="00E111C2" w:rsidTr="00E111C2">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Mejoramiento de la red secundaria de los sistemas de riego público El ingenio, del cantón Espindola</w:t>
            </w:r>
          </w:p>
        </w:tc>
      </w:tr>
      <w:tr w:rsidR="001965DB" w:rsidRPr="00E111C2" w:rsidTr="00E111C2">
        <w:trPr>
          <w:trHeight w:val="714"/>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Mantenimiento preventivo, rutinario y correctivo del sistema de riego Vilcabamba</w:t>
            </w:r>
          </w:p>
        </w:tc>
      </w:tr>
      <w:tr w:rsidR="001965DB" w:rsidRPr="00E111C2" w:rsidTr="00E111C2">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Mantenimiento preventivo, rutinario y correctivo del sistema de riego Santiago</w:t>
            </w:r>
          </w:p>
        </w:tc>
      </w:tr>
      <w:tr w:rsidR="001965DB" w:rsidRPr="00E111C2" w:rsidTr="00E111C2">
        <w:trPr>
          <w:trHeight w:val="707"/>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Mantenimiento preventivo, rutinario y correctivo del sistema de riego Jorupe-Cangochara</w:t>
            </w:r>
          </w:p>
        </w:tc>
      </w:tr>
      <w:tr w:rsidR="001965DB" w:rsidRPr="00E111C2" w:rsidTr="00E111C2">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Mantenimiento preventivo, rutinario y correctivo del sistema de riego Paquishapa</w:t>
            </w:r>
          </w:p>
        </w:tc>
      </w:tr>
      <w:tr w:rsidR="001965DB" w:rsidRPr="00E111C2" w:rsidTr="00E111C2">
        <w:trPr>
          <w:trHeight w:val="570"/>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Mantenimiento preventivo, rutinario y correctivo del sistema de riego Limas-Conduriacu</w:t>
            </w:r>
          </w:p>
        </w:tc>
      </w:tr>
      <w:tr w:rsidR="001965DB" w:rsidRPr="00E111C2" w:rsidTr="00E111C2">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Mantenimiento preventivo, rutinario y correctivo del sistema de riego Sanambay-Jimbura</w:t>
            </w:r>
          </w:p>
        </w:tc>
      </w:tr>
      <w:tr w:rsidR="001965DB" w:rsidRPr="00E111C2" w:rsidTr="00E111C2">
        <w:trPr>
          <w:trHeight w:val="747"/>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Mantenimiento preventivo, rutinario y correctivo del sistema de riego El Ingenio</w:t>
            </w:r>
          </w:p>
        </w:tc>
      </w:tr>
      <w:tr w:rsidR="001965DB" w:rsidRPr="00E111C2" w:rsidTr="00E111C2">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Mantenimiento preventivo, rutinario y correctivo del sistema de riego La Papaya</w:t>
            </w:r>
          </w:p>
        </w:tc>
      </w:tr>
      <w:tr w:rsidR="001965DB" w:rsidRPr="00E111C2" w:rsidTr="00E111C2">
        <w:trPr>
          <w:trHeight w:val="553"/>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Mantenimiento preventivo, rutinario y correctivo del sistema de riego Cochas - San Vicente</w:t>
            </w:r>
          </w:p>
        </w:tc>
      </w:tr>
      <w:tr w:rsidR="001965DB" w:rsidRPr="00E111C2" w:rsidTr="00E111C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Mantenimiento preventivo, rutinario y correctivo del sistema de riego La Palmira</w:t>
            </w:r>
          </w:p>
        </w:tc>
      </w:tr>
      <w:tr w:rsidR="001965DB" w:rsidRPr="00E111C2" w:rsidTr="00E111C2">
        <w:trPr>
          <w:trHeight w:val="555"/>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Mantenimiento preventivo, rutinario y correctivo del sistema de riego Campana-Malacatos</w:t>
            </w:r>
          </w:p>
        </w:tc>
      </w:tr>
      <w:tr w:rsidR="001965DB" w:rsidRPr="00E111C2" w:rsidTr="00E111C2">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Mantenimiento preventivo, rutinario y correctivo del sistema de riego Quinara-Tumianuma</w:t>
            </w:r>
          </w:p>
        </w:tc>
      </w:tr>
      <w:tr w:rsidR="001965DB" w:rsidRPr="00E111C2" w:rsidTr="00E111C2">
        <w:trPr>
          <w:trHeight w:val="557"/>
        </w:trPr>
        <w:tc>
          <w:tcPr>
            <w:cnfStyle w:val="001000000000" w:firstRow="0" w:lastRow="0" w:firstColumn="1" w:lastColumn="0" w:oddVBand="0" w:evenVBand="0" w:oddHBand="0" w:evenHBand="0" w:firstRowFirstColumn="0" w:firstRowLastColumn="0" w:lastRowFirstColumn="0" w:lastRowLastColumn="0"/>
            <w:tcW w:w="1812" w:type="dxa"/>
            <w:vMerge/>
            <w:hideMark/>
          </w:tcPr>
          <w:p w:rsidR="00365BD8" w:rsidRPr="00365BD8" w:rsidRDefault="00365BD8" w:rsidP="00365BD8">
            <w:pPr>
              <w:spacing w:after="0" w:line="240" w:lineRule="auto"/>
              <w:rPr>
                <w:rFonts w:asciiTheme="majorHAnsi" w:eastAsia="Times New Roman" w:hAnsiTheme="majorHAnsi"/>
                <w:b w:val="0"/>
                <w:sz w:val="20"/>
                <w:szCs w:val="20"/>
                <w:lang w:eastAsia="es-EC"/>
              </w:rPr>
            </w:pPr>
          </w:p>
        </w:tc>
        <w:tc>
          <w:tcPr>
            <w:tcW w:w="1597" w:type="dxa"/>
            <w:vMerge/>
            <w:vAlign w:val="center"/>
            <w:hideMark/>
          </w:tcPr>
          <w:p w:rsidR="00365BD8" w:rsidRPr="00365BD8" w:rsidRDefault="00365BD8" w:rsidP="001965D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p>
        </w:tc>
        <w:tc>
          <w:tcPr>
            <w:tcW w:w="6084" w:type="dxa"/>
            <w:hideMark/>
          </w:tcPr>
          <w:p w:rsidR="00365BD8" w:rsidRPr="00365BD8" w:rsidRDefault="00365BD8" w:rsidP="00365BD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es-EC"/>
              </w:rPr>
            </w:pPr>
            <w:r w:rsidRPr="00365BD8">
              <w:rPr>
                <w:rFonts w:asciiTheme="majorHAnsi" w:eastAsia="Times New Roman" w:hAnsiTheme="majorHAnsi"/>
                <w:sz w:val="20"/>
                <w:szCs w:val="20"/>
                <w:lang w:eastAsia="es-EC"/>
              </w:rPr>
              <w:t>Mantenimiento preventivo, rutinario y correctivo del sistema de riego La Era</w:t>
            </w:r>
          </w:p>
        </w:tc>
      </w:tr>
    </w:tbl>
    <w:p w:rsidR="00722FDF" w:rsidRDefault="00722FDF" w:rsidP="009D4EDC">
      <w:pPr>
        <w:jc w:val="both"/>
        <w:rPr>
          <w:rFonts w:asciiTheme="majorHAnsi" w:hAnsiTheme="majorHAnsi"/>
        </w:rPr>
      </w:pPr>
    </w:p>
    <w:p w:rsidR="00722FDF" w:rsidRDefault="00722FDF">
      <w:pPr>
        <w:spacing w:after="0" w:line="240" w:lineRule="auto"/>
        <w:rPr>
          <w:rFonts w:asciiTheme="majorHAnsi" w:hAnsiTheme="majorHAnsi"/>
        </w:rPr>
      </w:pPr>
      <w:r>
        <w:rPr>
          <w:rFonts w:asciiTheme="majorHAnsi" w:hAnsiTheme="majorHAnsi"/>
        </w:rPr>
        <w:br w:type="page"/>
      </w:r>
    </w:p>
    <w:p w:rsidR="00365BD8" w:rsidRPr="001965DB" w:rsidRDefault="00365BD8" w:rsidP="009D4EDC">
      <w:pPr>
        <w:jc w:val="both"/>
        <w:rPr>
          <w:rFonts w:asciiTheme="majorHAnsi" w:hAnsiTheme="majorHAnsi"/>
        </w:rPr>
      </w:pPr>
    </w:p>
    <w:p w:rsidR="00B6764E" w:rsidRPr="001965DB" w:rsidRDefault="00B6764E" w:rsidP="00A47868">
      <w:pPr>
        <w:pStyle w:val="Ttulo2"/>
        <w:rPr>
          <w:rFonts w:asciiTheme="majorHAnsi" w:hAnsiTheme="majorHAnsi"/>
          <w:sz w:val="22"/>
          <w:szCs w:val="22"/>
        </w:rPr>
      </w:pPr>
      <w:bookmarkStart w:id="36" w:name="_Toc438455917"/>
      <w:r w:rsidRPr="001965DB">
        <w:rPr>
          <w:rFonts w:asciiTheme="majorHAnsi" w:hAnsiTheme="majorHAnsi"/>
          <w:sz w:val="22"/>
          <w:szCs w:val="22"/>
        </w:rPr>
        <w:t>Presupuesto 201</w:t>
      </w:r>
      <w:r w:rsidR="00103679" w:rsidRPr="001965DB">
        <w:rPr>
          <w:rFonts w:asciiTheme="majorHAnsi" w:hAnsiTheme="majorHAnsi"/>
          <w:sz w:val="22"/>
          <w:szCs w:val="22"/>
        </w:rPr>
        <w:t>6</w:t>
      </w:r>
      <w:bookmarkEnd w:id="36"/>
      <w:r w:rsidRPr="001965DB">
        <w:rPr>
          <w:rFonts w:asciiTheme="majorHAnsi" w:hAnsiTheme="majorHAnsi"/>
          <w:sz w:val="22"/>
          <w:szCs w:val="22"/>
        </w:rPr>
        <w:t xml:space="preserve"> </w:t>
      </w:r>
    </w:p>
    <w:tbl>
      <w:tblPr>
        <w:tblStyle w:val="Tabladelista3-nfasis5"/>
        <w:tblW w:w="7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4388"/>
        <w:gridCol w:w="1660"/>
      </w:tblGrid>
      <w:tr w:rsidR="00E111C2" w:rsidRPr="00722FDF" w:rsidTr="00722FD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100" w:firstRow="0" w:lastRow="0" w:firstColumn="1" w:lastColumn="0" w:oddVBand="0" w:evenVBand="0" w:oddHBand="0" w:evenHBand="0" w:firstRowFirstColumn="1" w:firstRowLastColumn="0" w:lastRowFirstColumn="0" w:lastRowLastColumn="0"/>
            <w:tcW w:w="1812" w:type="dxa"/>
            <w:hideMark/>
          </w:tcPr>
          <w:p w:rsidR="00722FDF" w:rsidRPr="00722FDF" w:rsidRDefault="00722FDF" w:rsidP="00722FDF">
            <w:pPr>
              <w:spacing w:after="0" w:line="240" w:lineRule="auto"/>
              <w:jc w:val="center"/>
              <w:rPr>
                <w:rFonts w:ascii="Calibri Light" w:eastAsia="Times New Roman" w:hAnsi="Calibri Light"/>
                <w:sz w:val="20"/>
                <w:szCs w:val="20"/>
                <w:lang w:eastAsia="es-EC"/>
              </w:rPr>
            </w:pPr>
            <w:r w:rsidRPr="00722FDF">
              <w:rPr>
                <w:rFonts w:ascii="Calibri Light" w:eastAsia="Times New Roman" w:hAnsi="Calibri Light"/>
                <w:sz w:val="20"/>
                <w:szCs w:val="20"/>
                <w:lang w:eastAsia="es-EC"/>
              </w:rPr>
              <w:t>Programa</w:t>
            </w:r>
          </w:p>
        </w:tc>
        <w:tc>
          <w:tcPr>
            <w:tcW w:w="4388" w:type="dxa"/>
            <w:hideMark/>
          </w:tcPr>
          <w:p w:rsidR="00722FDF" w:rsidRPr="00722FDF" w:rsidRDefault="00722FDF" w:rsidP="00722FD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sz w:val="20"/>
                <w:szCs w:val="20"/>
                <w:lang w:eastAsia="es-EC"/>
              </w:rPr>
            </w:pPr>
            <w:r w:rsidRPr="00722FDF">
              <w:rPr>
                <w:rFonts w:ascii="Calibri Light" w:eastAsia="Times New Roman" w:hAnsi="Calibri Light"/>
                <w:sz w:val="20"/>
                <w:szCs w:val="20"/>
                <w:lang w:eastAsia="es-EC"/>
              </w:rPr>
              <w:t>Subprograma</w:t>
            </w:r>
          </w:p>
        </w:tc>
        <w:tc>
          <w:tcPr>
            <w:tcW w:w="1660" w:type="dxa"/>
            <w:hideMark/>
          </w:tcPr>
          <w:p w:rsidR="00722FDF" w:rsidRPr="00722FDF" w:rsidRDefault="00722FDF" w:rsidP="00722FD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sz w:val="20"/>
                <w:szCs w:val="20"/>
                <w:lang w:eastAsia="es-EC"/>
              </w:rPr>
            </w:pPr>
            <w:r w:rsidRPr="00E111C2">
              <w:rPr>
                <w:rFonts w:ascii="Calibri Light" w:eastAsia="Times New Roman" w:hAnsi="Calibri Light"/>
                <w:sz w:val="20"/>
                <w:szCs w:val="20"/>
                <w:lang w:eastAsia="es-EC"/>
              </w:rPr>
              <w:t>Presupuesto</w:t>
            </w:r>
          </w:p>
        </w:tc>
      </w:tr>
      <w:tr w:rsidR="00722FDF" w:rsidRPr="00722FDF" w:rsidTr="00722FDF">
        <w:trPr>
          <w:cnfStyle w:val="000000100000" w:firstRow="0" w:lastRow="0" w:firstColumn="0" w:lastColumn="0" w:oddVBand="0" w:evenVBand="0" w:oddHBand="1" w:evenHBand="0" w:firstRowFirstColumn="0" w:firstRowLastColumn="0" w:lastRowFirstColumn="0" w:lastRowLastColumn="0"/>
          <w:trHeight w:val="1800"/>
          <w:jc w:val="center"/>
        </w:trPr>
        <w:tc>
          <w:tcPr>
            <w:cnfStyle w:val="001000000000" w:firstRow="0" w:lastRow="0" w:firstColumn="1" w:lastColumn="0" w:oddVBand="0" w:evenVBand="0" w:oddHBand="0" w:evenHBand="0" w:firstRowFirstColumn="0" w:firstRowLastColumn="0" w:lastRowFirstColumn="0" w:lastRowLastColumn="0"/>
            <w:tcW w:w="1812" w:type="dxa"/>
            <w:vMerge w:val="restart"/>
            <w:tcBorders>
              <w:top w:val="none" w:sz="0" w:space="0" w:color="auto"/>
              <w:bottom w:val="none" w:sz="0" w:space="0" w:color="auto"/>
              <w:right w:val="none" w:sz="0" w:space="0" w:color="auto"/>
            </w:tcBorders>
            <w:vAlign w:val="center"/>
            <w:hideMark/>
          </w:tcPr>
          <w:p w:rsidR="00722FDF" w:rsidRPr="00722FDF" w:rsidRDefault="00722FDF" w:rsidP="00722FDF">
            <w:pPr>
              <w:spacing w:after="0" w:line="240" w:lineRule="auto"/>
              <w:jc w:val="center"/>
              <w:rPr>
                <w:rFonts w:ascii="Calibri Light" w:eastAsia="Times New Roman" w:hAnsi="Calibri Light"/>
                <w:b w:val="0"/>
                <w:color w:val="000000"/>
                <w:sz w:val="20"/>
                <w:szCs w:val="20"/>
                <w:lang w:eastAsia="es-EC"/>
              </w:rPr>
            </w:pPr>
            <w:r w:rsidRPr="00722FDF">
              <w:rPr>
                <w:rFonts w:ascii="Calibri Light" w:eastAsia="Times New Roman" w:hAnsi="Calibri Light"/>
                <w:b w:val="0"/>
                <w:color w:val="000000"/>
                <w:sz w:val="20"/>
                <w:szCs w:val="20"/>
                <w:lang w:eastAsia="es-EC"/>
              </w:rPr>
              <w:t>Estudios de obras, construcción y rehabilitación de sistemas de riego y drenaje</w:t>
            </w:r>
          </w:p>
        </w:tc>
        <w:tc>
          <w:tcPr>
            <w:tcW w:w="4388" w:type="dxa"/>
            <w:tcBorders>
              <w:top w:val="none" w:sz="0" w:space="0" w:color="auto"/>
              <w:bottom w:val="none" w:sz="0" w:space="0" w:color="auto"/>
            </w:tcBorders>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lang w:eastAsia="es-EC"/>
              </w:rPr>
            </w:pPr>
            <w:r w:rsidRPr="00722FDF">
              <w:rPr>
                <w:rFonts w:ascii="Calibri Light" w:eastAsia="Times New Roman" w:hAnsi="Calibri Light"/>
                <w:color w:val="000000"/>
                <w:sz w:val="20"/>
                <w:szCs w:val="20"/>
                <w:lang w:eastAsia="es-EC"/>
              </w:rPr>
              <w:t>Estudios de evaluación integral de los sistemas de riego públicos transferidos, no transferidos y comunitarios</w:t>
            </w:r>
          </w:p>
        </w:tc>
        <w:tc>
          <w:tcPr>
            <w:tcW w:w="1660" w:type="dxa"/>
            <w:tcBorders>
              <w:top w:val="none" w:sz="0" w:space="0" w:color="auto"/>
              <w:bottom w:val="none" w:sz="0" w:space="0" w:color="auto"/>
            </w:tcBorders>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bCs/>
                <w:color w:val="000000"/>
                <w:sz w:val="20"/>
                <w:szCs w:val="20"/>
                <w:lang w:eastAsia="es-EC"/>
              </w:rPr>
            </w:pPr>
            <w:r w:rsidRPr="00722FDF">
              <w:rPr>
                <w:rFonts w:ascii="Calibri Light" w:eastAsia="Times New Roman" w:hAnsi="Calibri Light"/>
                <w:bCs/>
                <w:color w:val="000000"/>
                <w:sz w:val="20"/>
                <w:szCs w:val="20"/>
                <w:lang w:eastAsia="es-EC"/>
              </w:rPr>
              <w:t>49 153.60</w:t>
            </w:r>
          </w:p>
        </w:tc>
      </w:tr>
      <w:tr w:rsidR="00722FDF" w:rsidRPr="00722FDF" w:rsidTr="00722FDF">
        <w:trPr>
          <w:trHeight w:val="300"/>
          <w:jc w:val="center"/>
        </w:trPr>
        <w:tc>
          <w:tcPr>
            <w:cnfStyle w:val="001000000000" w:firstRow="0" w:lastRow="0" w:firstColumn="1" w:lastColumn="0" w:oddVBand="0" w:evenVBand="0" w:oddHBand="0" w:evenHBand="0" w:firstRowFirstColumn="0" w:firstRowLastColumn="0" w:lastRowFirstColumn="0" w:lastRowLastColumn="0"/>
            <w:tcW w:w="1812" w:type="dxa"/>
            <w:vMerge/>
            <w:tcBorders>
              <w:right w:val="none" w:sz="0" w:space="0" w:color="auto"/>
            </w:tcBorders>
            <w:vAlign w:val="center"/>
            <w:hideMark/>
          </w:tcPr>
          <w:p w:rsidR="00722FDF" w:rsidRPr="00722FDF" w:rsidRDefault="00722FDF" w:rsidP="00722FDF">
            <w:pPr>
              <w:spacing w:after="0" w:line="240" w:lineRule="auto"/>
              <w:jc w:val="center"/>
              <w:rPr>
                <w:rFonts w:ascii="Calibri Light" w:eastAsia="Times New Roman" w:hAnsi="Calibri Light"/>
                <w:b w:val="0"/>
                <w:color w:val="000000"/>
                <w:sz w:val="20"/>
                <w:szCs w:val="20"/>
                <w:lang w:eastAsia="es-EC"/>
              </w:rPr>
            </w:pPr>
          </w:p>
        </w:tc>
        <w:tc>
          <w:tcPr>
            <w:tcW w:w="4388" w:type="dxa"/>
            <w:vMerge w:val="restart"/>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lang w:eastAsia="es-EC"/>
              </w:rPr>
            </w:pPr>
            <w:r w:rsidRPr="00722FDF">
              <w:rPr>
                <w:rFonts w:ascii="Calibri Light" w:eastAsia="Times New Roman" w:hAnsi="Calibri Light"/>
                <w:color w:val="000000"/>
                <w:sz w:val="20"/>
                <w:szCs w:val="20"/>
                <w:lang w:eastAsia="es-EC"/>
              </w:rPr>
              <w:t>Mejoramiento integral de los sistemas de riego públicos transferidos  y no transferidos  y comunitarios de la provincia de Loja</w:t>
            </w:r>
          </w:p>
        </w:tc>
        <w:tc>
          <w:tcPr>
            <w:tcW w:w="1660" w:type="dxa"/>
            <w:vMerge w:val="restart"/>
            <w:noWrap/>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lang w:eastAsia="es-EC"/>
              </w:rPr>
            </w:pPr>
            <w:r w:rsidRPr="00722FDF">
              <w:rPr>
                <w:rFonts w:ascii="Calibri Light" w:eastAsia="Times New Roman" w:hAnsi="Calibri Light"/>
                <w:color w:val="000000"/>
                <w:sz w:val="20"/>
                <w:szCs w:val="20"/>
                <w:lang w:eastAsia="es-EC"/>
              </w:rPr>
              <w:t>307 316.80</w:t>
            </w:r>
          </w:p>
        </w:tc>
      </w:tr>
      <w:tr w:rsidR="00722FDF" w:rsidRPr="00722FDF" w:rsidTr="00722F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2" w:type="dxa"/>
            <w:vMerge/>
            <w:tcBorders>
              <w:top w:val="none" w:sz="0" w:space="0" w:color="auto"/>
              <w:bottom w:val="none" w:sz="0" w:space="0" w:color="auto"/>
              <w:right w:val="none" w:sz="0" w:space="0" w:color="auto"/>
            </w:tcBorders>
            <w:vAlign w:val="center"/>
            <w:hideMark/>
          </w:tcPr>
          <w:p w:rsidR="00722FDF" w:rsidRPr="00722FDF" w:rsidRDefault="00722FDF" w:rsidP="00722FDF">
            <w:pPr>
              <w:spacing w:after="0" w:line="240" w:lineRule="auto"/>
              <w:jc w:val="center"/>
              <w:rPr>
                <w:rFonts w:ascii="Calibri Light" w:eastAsia="Times New Roman" w:hAnsi="Calibri Light"/>
                <w:b w:val="0"/>
                <w:color w:val="000000"/>
                <w:sz w:val="20"/>
                <w:szCs w:val="20"/>
                <w:lang w:eastAsia="es-EC"/>
              </w:rPr>
            </w:pPr>
          </w:p>
        </w:tc>
        <w:tc>
          <w:tcPr>
            <w:tcW w:w="4388" w:type="dxa"/>
            <w:vMerge/>
            <w:tcBorders>
              <w:top w:val="none" w:sz="0" w:space="0" w:color="auto"/>
              <w:bottom w:val="none" w:sz="0" w:space="0" w:color="auto"/>
            </w:tcBorders>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lang w:eastAsia="es-EC"/>
              </w:rPr>
            </w:pPr>
          </w:p>
        </w:tc>
        <w:tc>
          <w:tcPr>
            <w:tcW w:w="1660" w:type="dxa"/>
            <w:vMerge/>
            <w:tcBorders>
              <w:top w:val="none" w:sz="0" w:space="0" w:color="auto"/>
              <w:bottom w:val="none" w:sz="0" w:space="0" w:color="auto"/>
            </w:tcBorders>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lang w:eastAsia="es-EC"/>
              </w:rPr>
            </w:pPr>
          </w:p>
        </w:tc>
      </w:tr>
      <w:tr w:rsidR="00722FDF" w:rsidRPr="00722FDF" w:rsidTr="00722FDF">
        <w:trPr>
          <w:trHeight w:val="300"/>
          <w:jc w:val="center"/>
        </w:trPr>
        <w:tc>
          <w:tcPr>
            <w:cnfStyle w:val="001000000000" w:firstRow="0" w:lastRow="0" w:firstColumn="1" w:lastColumn="0" w:oddVBand="0" w:evenVBand="0" w:oddHBand="0" w:evenHBand="0" w:firstRowFirstColumn="0" w:firstRowLastColumn="0" w:lastRowFirstColumn="0" w:lastRowLastColumn="0"/>
            <w:tcW w:w="1812" w:type="dxa"/>
            <w:vMerge/>
            <w:tcBorders>
              <w:right w:val="none" w:sz="0" w:space="0" w:color="auto"/>
            </w:tcBorders>
            <w:vAlign w:val="center"/>
            <w:hideMark/>
          </w:tcPr>
          <w:p w:rsidR="00722FDF" w:rsidRPr="00722FDF" w:rsidRDefault="00722FDF" w:rsidP="00722FDF">
            <w:pPr>
              <w:spacing w:after="0" w:line="240" w:lineRule="auto"/>
              <w:jc w:val="center"/>
              <w:rPr>
                <w:rFonts w:ascii="Calibri Light" w:eastAsia="Times New Roman" w:hAnsi="Calibri Light"/>
                <w:b w:val="0"/>
                <w:color w:val="000000"/>
                <w:sz w:val="20"/>
                <w:szCs w:val="20"/>
                <w:lang w:eastAsia="es-EC"/>
              </w:rPr>
            </w:pPr>
          </w:p>
        </w:tc>
        <w:tc>
          <w:tcPr>
            <w:tcW w:w="4388" w:type="dxa"/>
            <w:vMerge/>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lang w:eastAsia="es-EC"/>
              </w:rPr>
            </w:pPr>
          </w:p>
        </w:tc>
        <w:tc>
          <w:tcPr>
            <w:tcW w:w="1660" w:type="dxa"/>
            <w:vMerge/>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lang w:eastAsia="es-EC"/>
              </w:rPr>
            </w:pPr>
          </w:p>
        </w:tc>
      </w:tr>
      <w:tr w:rsidR="00722FDF" w:rsidRPr="00722FDF" w:rsidTr="00722F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2" w:type="dxa"/>
            <w:vMerge/>
            <w:tcBorders>
              <w:top w:val="none" w:sz="0" w:space="0" w:color="auto"/>
              <w:bottom w:val="none" w:sz="0" w:space="0" w:color="auto"/>
              <w:right w:val="none" w:sz="0" w:space="0" w:color="auto"/>
            </w:tcBorders>
            <w:vAlign w:val="center"/>
            <w:hideMark/>
          </w:tcPr>
          <w:p w:rsidR="00722FDF" w:rsidRPr="00722FDF" w:rsidRDefault="00722FDF" w:rsidP="00722FDF">
            <w:pPr>
              <w:spacing w:after="0" w:line="240" w:lineRule="auto"/>
              <w:jc w:val="center"/>
              <w:rPr>
                <w:rFonts w:ascii="Calibri Light" w:eastAsia="Times New Roman" w:hAnsi="Calibri Light"/>
                <w:b w:val="0"/>
                <w:color w:val="000000"/>
                <w:sz w:val="20"/>
                <w:szCs w:val="20"/>
                <w:lang w:eastAsia="es-EC"/>
              </w:rPr>
            </w:pPr>
          </w:p>
        </w:tc>
        <w:tc>
          <w:tcPr>
            <w:tcW w:w="4388" w:type="dxa"/>
            <w:vMerge/>
            <w:tcBorders>
              <w:top w:val="none" w:sz="0" w:space="0" w:color="auto"/>
              <w:bottom w:val="none" w:sz="0" w:space="0" w:color="auto"/>
            </w:tcBorders>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lang w:eastAsia="es-EC"/>
              </w:rPr>
            </w:pPr>
          </w:p>
        </w:tc>
        <w:tc>
          <w:tcPr>
            <w:tcW w:w="1660" w:type="dxa"/>
            <w:vMerge/>
            <w:tcBorders>
              <w:top w:val="none" w:sz="0" w:space="0" w:color="auto"/>
              <w:bottom w:val="none" w:sz="0" w:space="0" w:color="auto"/>
            </w:tcBorders>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lang w:eastAsia="es-EC"/>
              </w:rPr>
            </w:pPr>
          </w:p>
        </w:tc>
      </w:tr>
      <w:tr w:rsidR="00722FDF" w:rsidRPr="00722FDF" w:rsidTr="00722FDF">
        <w:trPr>
          <w:trHeight w:val="300"/>
          <w:jc w:val="center"/>
        </w:trPr>
        <w:tc>
          <w:tcPr>
            <w:cnfStyle w:val="001000000000" w:firstRow="0" w:lastRow="0" w:firstColumn="1" w:lastColumn="0" w:oddVBand="0" w:evenVBand="0" w:oddHBand="0" w:evenHBand="0" w:firstRowFirstColumn="0" w:firstRowLastColumn="0" w:lastRowFirstColumn="0" w:lastRowLastColumn="0"/>
            <w:tcW w:w="1812" w:type="dxa"/>
            <w:vMerge/>
            <w:tcBorders>
              <w:right w:val="none" w:sz="0" w:space="0" w:color="auto"/>
            </w:tcBorders>
            <w:vAlign w:val="center"/>
            <w:hideMark/>
          </w:tcPr>
          <w:p w:rsidR="00722FDF" w:rsidRPr="00722FDF" w:rsidRDefault="00722FDF" w:rsidP="00722FDF">
            <w:pPr>
              <w:spacing w:after="0" w:line="240" w:lineRule="auto"/>
              <w:jc w:val="center"/>
              <w:rPr>
                <w:rFonts w:ascii="Calibri Light" w:eastAsia="Times New Roman" w:hAnsi="Calibri Light"/>
                <w:b w:val="0"/>
                <w:color w:val="000000"/>
                <w:sz w:val="20"/>
                <w:szCs w:val="20"/>
                <w:lang w:eastAsia="es-EC"/>
              </w:rPr>
            </w:pPr>
          </w:p>
        </w:tc>
        <w:tc>
          <w:tcPr>
            <w:tcW w:w="4388" w:type="dxa"/>
            <w:vMerge/>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lang w:eastAsia="es-EC"/>
              </w:rPr>
            </w:pPr>
          </w:p>
        </w:tc>
        <w:tc>
          <w:tcPr>
            <w:tcW w:w="1660" w:type="dxa"/>
            <w:vMerge/>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lang w:eastAsia="es-EC"/>
              </w:rPr>
            </w:pPr>
          </w:p>
        </w:tc>
      </w:tr>
      <w:tr w:rsidR="00722FDF" w:rsidRPr="00722FDF" w:rsidTr="00722F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2" w:type="dxa"/>
            <w:vMerge/>
            <w:tcBorders>
              <w:top w:val="none" w:sz="0" w:space="0" w:color="auto"/>
              <w:bottom w:val="none" w:sz="0" w:space="0" w:color="auto"/>
              <w:right w:val="none" w:sz="0" w:space="0" w:color="auto"/>
            </w:tcBorders>
            <w:vAlign w:val="center"/>
            <w:hideMark/>
          </w:tcPr>
          <w:p w:rsidR="00722FDF" w:rsidRPr="00722FDF" w:rsidRDefault="00722FDF" w:rsidP="00722FDF">
            <w:pPr>
              <w:spacing w:after="0" w:line="240" w:lineRule="auto"/>
              <w:jc w:val="center"/>
              <w:rPr>
                <w:rFonts w:ascii="Calibri Light" w:eastAsia="Times New Roman" w:hAnsi="Calibri Light"/>
                <w:b w:val="0"/>
                <w:color w:val="000000"/>
                <w:sz w:val="20"/>
                <w:szCs w:val="20"/>
                <w:lang w:eastAsia="es-EC"/>
              </w:rPr>
            </w:pPr>
          </w:p>
        </w:tc>
        <w:tc>
          <w:tcPr>
            <w:tcW w:w="4388" w:type="dxa"/>
            <w:vMerge/>
            <w:tcBorders>
              <w:top w:val="none" w:sz="0" w:space="0" w:color="auto"/>
              <w:bottom w:val="none" w:sz="0" w:space="0" w:color="auto"/>
            </w:tcBorders>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lang w:eastAsia="es-EC"/>
              </w:rPr>
            </w:pPr>
          </w:p>
        </w:tc>
        <w:tc>
          <w:tcPr>
            <w:tcW w:w="1660" w:type="dxa"/>
            <w:vMerge/>
            <w:tcBorders>
              <w:top w:val="none" w:sz="0" w:space="0" w:color="auto"/>
              <w:bottom w:val="none" w:sz="0" w:space="0" w:color="auto"/>
            </w:tcBorders>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lang w:eastAsia="es-EC"/>
              </w:rPr>
            </w:pPr>
          </w:p>
        </w:tc>
      </w:tr>
      <w:tr w:rsidR="00722FDF" w:rsidRPr="00722FDF" w:rsidTr="00722FDF">
        <w:trPr>
          <w:trHeight w:val="315"/>
          <w:jc w:val="center"/>
        </w:trPr>
        <w:tc>
          <w:tcPr>
            <w:cnfStyle w:val="001000000000" w:firstRow="0" w:lastRow="0" w:firstColumn="1" w:lastColumn="0" w:oddVBand="0" w:evenVBand="0" w:oddHBand="0" w:evenHBand="0" w:firstRowFirstColumn="0" w:firstRowLastColumn="0" w:lastRowFirstColumn="0" w:lastRowLastColumn="0"/>
            <w:tcW w:w="1812" w:type="dxa"/>
            <w:vMerge/>
            <w:tcBorders>
              <w:right w:val="none" w:sz="0" w:space="0" w:color="auto"/>
            </w:tcBorders>
            <w:vAlign w:val="center"/>
            <w:hideMark/>
          </w:tcPr>
          <w:p w:rsidR="00722FDF" w:rsidRPr="00722FDF" w:rsidRDefault="00722FDF" w:rsidP="00722FDF">
            <w:pPr>
              <w:spacing w:after="0" w:line="240" w:lineRule="auto"/>
              <w:jc w:val="center"/>
              <w:rPr>
                <w:rFonts w:ascii="Calibri Light" w:eastAsia="Times New Roman" w:hAnsi="Calibri Light"/>
                <w:b w:val="0"/>
                <w:color w:val="000000"/>
                <w:sz w:val="20"/>
                <w:szCs w:val="20"/>
                <w:lang w:eastAsia="es-EC"/>
              </w:rPr>
            </w:pPr>
          </w:p>
        </w:tc>
        <w:tc>
          <w:tcPr>
            <w:tcW w:w="4388" w:type="dxa"/>
            <w:vMerge/>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lang w:eastAsia="es-EC"/>
              </w:rPr>
            </w:pPr>
          </w:p>
        </w:tc>
        <w:tc>
          <w:tcPr>
            <w:tcW w:w="1660" w:type="dxa"/>
            <w:vMerge/>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lang w:eastAsia="es-EC"/>
              </w:rPr>
            </w:pPr>
          </w:p>
        </w:tc>
      </w:tr>
      <w:tr w:rsidR="00722FDF" w:rsidRPr="00722FDF" w:rsidTr="00722F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2" w:type="dxa"/>
            <w:vMerge w:val="restart"/>
            <w:tcBorders>
              <w:top w:val="none" w:sz="0" w:space="0" w:color="auto"/>
              <w:bottom w:val="none" w:sz="0" w:space="0" w:color="auto"/>
              <w:right w:val="none" w:sz="0" w:space="0" w:color="auto"/>
            </w:tcBorders>
            <w:vAlign w:val="center"/>
            <w:hideMark/>
          </w:tcPr>
          <w:p w:rsidR="00722FDF" w:rsidRPr="00722FDF" w:rsidRDefault="00722FDF" w:rsidP="00722FDF">
            <w:pPr>
              <w:spacing w:after="0" w:line="240" w:lineRule="auto"/>
              <w:jc w:val="center"/>
              <w:rPr>
                <w:rFonts w:ascii="Calibri Light" w:eastAsia="Times New Roman" w:hAnsi="Calibri Light"/>
                <w:b w:val="0"/>
                <w:color w:val="000000"/>
                <w:sz w:val="20"/>
                <w:szCs w:val="20"/>
                <w:lang w:eastAsia="es-EC"/>
              </w:rPr>
            </w:pPr>
            <w:r w:rsidRPr="00722FDF">
              <w:rPr>
                <w:rFonts w:ascii="Calibri Light" w:eastAsia="Times New Roman" w:hAnsi="Calibri Light"/>
                <w:b w:val="0"/>
                <w:color w:val="000000"/>
                <w:sz w:val="20"/>
                <w:szCs w:val="20"/>
                <w:lang w:eastAsia="es-EC"/>
              </w:rPr>
              <w:t>OPERACIÓN Y MANTENIMIENTO DE SISTEMAS DE RIEGO</w:t>
            </w:r>
          </w:p>
        </w:tc>
        <w:tc>
          <w:tcPr>
            <w:tcW w:w="4388" w:type="dxa"/>
            <w:vMerge w:val="restart"/>
            <w:tcBorders>
              <w:top w:val="none" w:sz="0" w:space="0" w:color="auto"/>
              <w:bottom w:val="none" w:sz="0" w:space="0" w:color="auto"/>
            </w:tcBorders>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lang w:eastAsia="es-EC"/>
              </w:rPr>
            </w:pPr>
            <w:r w:rsidRPr="00722FDF">
              <w:rPr>
                <w:rFonts w:ascii="Calibri Light" w:eastAsia="Times New Roman" w:hAnsi="Calibri Light"/>
                <w:color w:val="000000"/>
                <w:sz w:val="20"/>
                <w:szCs w:val="20"/>
                <w:lang w:eastAsia="es-EC"/>
              </w:rPr>
              <w:t>Operación y Mantenimiento de sistemas de riego público en la Provincia de Loja</w:t>
            </w:r>
          </w:p>
        </w:tc>
        <w:tc>
          <w:tcPr>
            <w:tcW w:w="1660" w:type="dxa"/>
            <w:vMerge w:val="restart"/>
            <w:tcBorders>
              <w:top w:val="none" w:sz="0" w:space="0" w:color="auto"/>
              <w:bottom w:val="none" w:sz="0" w:space="0" w:color="auto"/>
            </w:tcBorders>
            <w:noWrap/>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lang w:eastAsia="es-EC"/>
              </w:rPr>
            </w:pPr>
            <w:r w:rsidRPr="00722FDF">
              <w:rPr>
                <w:rFonts w:ascii="Calibri Light" w:eastAsia="Times New Roman" w:hAnsi="Calibri Light"/>
                <w:color w:val="000000"/>
                <w:sz w:val="20"/>
                <w:szCs w:val="20"/>
                <w:lang w:eastAsia="es-EC"/>
              </w:rPr>
              <w:t>371 086.59</w:t>
            </w:r>
          </w:p>
        </w:tc>
      </w:tr>
      <w:tr w:rsidR="00722FDF" w:rsidRPr="00722FDF" w:rsidTr="00722FDF">
        <w:trPr>
          <w:trHeight w:val="300"/>
          <w:jc w:val="center"/>
        </w:trPr>
        <w:tc>
          <w:tcPr>
            <w:cnfStyle w:val="001000000000" w:firstRow="0" w:lastRow="0" w:firstColumn="1" w:lastColumn="0" w:oddVBand="0" w:evenVBand="0" w:oddHBand="0" w:evenHBand="0" w:firstRowFirstColumn="0" w:firstRowLastColumn="0" w:lastRowFirstColumn="0" w:lastRowLastColumn="0"/>
            <w:tcW w:w="1812" w:type="dxa"/>
            <w:vMerge/>
            <w:tcBorders>
              <w:right w:val="none" w:sz="0" w:space="0" w:color="auto"/>
            </w:tcBorders>
            <w:vAlign w:val="center"/>
            <w:hideMark/>
          </w:tcPr>
          <w:p w:rsidR="00722FDF" w:rsidRPr="00722FDF" w:rsidRDefault="00722FDF" w:rsidP="00722FDF">
            <w:pPr>
              <w:spacing w:after="0" w:line="240" w:lineRule="auto"/>
              <w:jc w:val="center"/>
              <w:rPr>
                <w:rFonts w:ascii="Calibri Light" w:eastAsia="Times New Roman" w:hAnsi="Calibri Light"/>
                <w:b w:val="0"/>
                <w:color w:val="000000"/>
                <w:sz w:val="20"/>
                <w:szCs w:val="20"/>
                <w:lang w:eastAsia="es-EC"/>
              </w:rPr>
            </w:pPr>
          </w:p>
        </w:tc>
        <w:tc>
          <w:tcPr>
            <w:tcW w:w="4388" w:type="dxa"/>
            <w:vMerge/>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lang w:eastAsia="es-EC"/>
              </w:rPr>
            </w:pPr>
          </w:p>
        </w:tc>
        <w:tc>
          <w:tcPr>
            <w:tcW w:w="1660" w:type="dxa"/>
            <w:vMerge/>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lang w:eastAsia="es-EC"/>
              </w:rPr>
            </w:pPr>
          </w:p>
        </w:tc>
      </w:tr>
      <w:tr w:rsidR="00722FDF" w:rsidRPr="00722FDF" w:rsidTr="00722F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2" w:type="dxa"/>
            <w:vMerge/>
            <w:tcBorders>
              <w:top w:val="none" w:sz="0" w:space="0" w:color="auto"/>
              <w:bottom w:val="none" w:sz="0" w:space="0" w:color="auto"/>
              <w:right w:val="none" w:sz="0" w:space="0" w:color="auto"/>
            </w:tcBorders>
            <w:vAlign w:val="center"/>
            <w:hideMark/>
          </w:tcPr>
          <w:p w:rsidR="00722FDF" w:rsidRPr="00722FDF" w:rsidRDefault="00722FDF" w:rsidP="00722FDF">
            <w:pPr>
              <w:spacing w:after="0" w:line="240" w:lineRule="auto"/>
              <w:jc w:val="center"/>
              <w:rPr>
                <w:rFonts w:ascii="Calibri Light" w:eastAsia="Times New Roman" w:hAnsi="Calibri Light"/>
                <w:b w:val="0"/>
                <w:color w:val="000000"/>
                <w:sz w:val="20"/>
                <w:szCs w:val="20"/>
                <w:lang w:eastAsia="es-EC"/>
              </w:rPr>
            </w:pPr>
          </w:p>
        </w:tc>
        <w:tc>
          <w:tcPr>
            <w:tcW w:w="4388" w:type="dxa"/>
            <w:vMerge/>
            <w:tcBorders>
              <w:top w:val="none" w:sz="0" w:space="0" w:color="auto"/>
              <w:bottom w:val="none" w:sz="0" w:space="0" w:color="auto"/>
            </w:tcBorders>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lang w:eastAsia="es-EC"/>
              </w:rPr>
            </w:pPr>
          </w:p>
        </w:tc>
        <w:tc>
          <w:tcPr>
            <w:tcW w:w="1660" w:type="dxa"/>
            <w:vMerge/>
            <w:tcBorders>
              <w:top w:val="none" w:sz="0" w:space="0" w:color="auto"/>
              <w:bottom w:val="none" w:sz="0" w:space="0" w:color="auto"/>
            </w:tcBorders>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lang w:eastAsia="es-EC"/>
              </w:rPr>
            </w:pPr>
          </w:p>
        </w:tc>
      </w:tr>
      <w:tr w:rsidR="00722FDF" w:rsidRPr="00722FDF" w:rsidTr="00722FDF">
        <w:trPr>
          <w:trHeight w:val="300"/>
          <w:jc w:val="center"/>
        </w:trPr>
        <w:tc>
          <w:tcPr>
            <w:cnfStyle w:val="001000000000" w:firstRow="0" w:lastRow="0" w:firstColumn="1" w:lastColumn="0" w:oddVBand="0" w:evenVBand="0" w:oddHBand="0" w:evenHBand="0" w:firstRowFirstColumn="0" w:firstRowLastColumn="0" w:lastRowFirstColumn="0" w:lastRowLastColumn="0"/>
            <w:tcW w:w="1812" w:type="dxa"/>
            <w:vMerge/>
            <w:tcBorders>
              <w:right w:val="none" w:sz="0" w:space="0" w:color="auto"/>
            </w:tcBorders>
            <w:vAlign w:val="center"/>
            <w:hideMark/>
          </w:tcPr>
          <w:p w:rsidR="00722FDF" w:rsidRPr="00722FDF" w:rsidRDefault="00722FDF" w:rsidP="00722FDF">
            <w:pPr>
              <w:spacing w:after="0" w:line="240" w:lineRule="auto"/>
              <w:jc w:val="center"/>
              <w:rPr>
                <w:rFonts w:ascii="Calibri Light" w:eastAsia="Times New Roman" w:hAnsi="Calibri Light"/>
                <w:b w:val="0"/>
                <w:color w:val="000000"/>
                <w:sz w:val="20"/>
                <w:szCs w:val="20"/>
                <w:lang w:eastAsia="es-EC"/>
              </w:rPr>
            </w:pPr>
          </w:p>
        </w:tc>
        <w:tc>
          <w:tcPr>
            <w:tcW w:w="4388" w:type="dxa"/>
            <w:vMerge/>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lang w:eastAsia="es-EC"/>
              </w:rPr>
            </w:pPr>
          </w:p>
        </w:tc>
        <w:tc>
          <w:tcPr>
            <w:tcW w:w="1660" w:type="dxa"/>
            <w:vMerge/>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lang w:eastAsia="es-EC"/>
              </w:rPr>
            </w:pPr>
          </w:p>
        </w:tc>
      </w:tr>
      <w:tr w:rsidR="00722FDF" w:rsidRPr="00722FDF" w:rsidTr="00722F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2" w:type="dxa"/>
            <w:vMerge/>
            <w:tcBorders>
              <w:top w:val="none" w:sz="0" w:space="0" w:color="auto"/>
              <w:bottom w:val="none" w:sz="0" w:space="0" w:color="auto"/>
              <w:right w:val="none" w:sz="0" w:space="0" w:color="auto"/>
            </w:tcBorders>
            <w:vAlign w:val="center"/>
            <w:hideMark/>
          </w:tcPr>
          <w:p w:rsidR="00722FDF" w:rsidRPr="00722FDF" w:rsidRDefault="00722FDF" w:rsidP="00722FDF">
            <w:pPr>
              <w:spacing w:after="0" w:line="240" w:lineRule="auto"/>
              <w:jc w:val="center"/>
              <w:rPr>
                <w:rFonts w:ascii="Calibri Light" w:eastAsia="Times New Roman" w:hAnsi="Calibri Light"/>
                <w:b w:val="0"/>
                <w:color w:val="000000"/>
                <w:sz w:val="20"/>
                <w:szCs w:val="20"/>
                <w:lang w:eastAsia="es-EC"/>
              </w:rPr>
            </w:pPr>
          </w:p>
        </w:tc>
        <w:tc>
          <w:tcPr>
            <w:tcW w:w="4388" w:type="dxa"/>
            <w:vMerge/>
            <w:tcBorders>
              <w:top w:val="none" w:sz="0" w:space="0" w:color="auto"/>
              <w:bottom w:val="none" w:sz="0" w:space="0" w:color="auto"/>
            </w:tcBorders>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lang w:eastAsia="es-EC"/>
              </w:rPr>
            </w:pPr>
          </w:p>
        </w:tc>
        <w:tc>
          <w:tcPr>
            <w:tcW w:w="1660" w:type="dxa"/>
            <w:vMerge/>
            <w:tcBorders>
              <w:top w:val="none" w:sz="0" w:space="0" w:color="auto"/>
              <w:bottom w:val="none" w:sz="0" w:space="0" w:color="auto"/>
            </w:tcBorders>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lang w:eastAsia="es-EC"/>
              </w:rPr>
            </w:pPr>
          </w:p>
        </w:tc>
      </w:tr>
      <w:tr w:rsidR="00722FDF" w:rsidRPr="00722FDF" w:rsidTr="00722FDF">
        <w:trPr>
          <w:trHeight w:val="300"/>
          <w:jc w:val="center"/>
        </w:trPr>
        <w:tc>
          <w:tcPr>
            <w:cnfStyle w:val="001000000000" w:firstRow="0" w:lastRow="0" w:firstColumn="1" w:lastColumn="0" w:oddVBand="0" w:evenVBand="0" w:oddHBand="0" w:evenHBand="0" w:firstRowFirstColumn="0" w:firstRowLastColumn="0" w:lastRowFirstColumn="0" w:lastRowLastColumn="0"/>
            <w:tcW w:w="1812" w:type="dxa"/>
            <w:vMerge/>
            <w:tcBorders>
              <w:right w:val="none" w:sz="0" w:space="0" w:color="auto"/>
            </w:tcBorders>
            <w:vAlign w:val="center"/>
            <w:hideMark/>
          </w:tcPr>
          <w:p w:rsidR="00722FDF" w:rsidRPr="00722FDF" w:rsidRDefault="00722FDF" w:rsidP="00722FDF">
            <w:pPr>
              <w:spacing w:after="0" w:line="240" w:lineRule="auto"/>
              <w:jc w:val="center"/>
              <w:rPr>
                <w:rFonts w:ascii="Calibri Light" w:eastAsia="Times New Roman" w:hAnsi="Calibri Light"/>
                <w:b w:val="0"/>
                <w:color w:val="000000"/>
                <w:sz w:val="20"/>
                <w:szCs w:val="20"/>
                <w:lang w:eastAsia="es-EC"/>
              </w:rPr>
            </w:pPr>
          </w:p>
        </w:tc>
        <w:tc>
          <w:tcPr>
            <w:tcW w:w="4388" w:type="dxa"/>
            <w:vMerge/>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lang w:eastAsia="es-EC"/>
              </w:rPr>
            </w:pPr>
          </w:p>
        </w:tc>
        <w:tc>
          <w:tcPr>
            <w:tcW w:w="1660" w:type="dxa"/>
            <w:vMerge/>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lang w:eastAsia="es-EC"/>
              </w:rPr>
            </w:pPr>
          </w:p>
        </w:tc>
      </w:tr>
      <w:tr w:rsidR="00722FDF" w:rsidRPr="00722FDF" w:rsidTr="00722F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2" w:type="dxa"/>
            <w:vMerge/>
            <w:tcBorders>
              <w:top w:val="none" w:sz="0" w:space="0" w:color="auto"/>
              <w:bottom w:val="none" w:sz="0" w:space="0" w:color="auto"/>
              <w:right w:val="none" w:sz="0" w:space="0" w:color="auto"/>
            </w:tcBorders>
            <w:vAlign w:val="center"/>
            <w:hideMark/>
          </w:tcPr>
          <w:p w:rsidR="00722FDF" w:rsidRPr="00722FDF" w:rsidRDefault="00722FDF" w:rsidP="00722FDF">
            <w:pPr>
              <w:spacing w:after="0" w:line="240" w:lineRule="auto"/>
              <w:jc w:val="center"/>
              <w:rPr>
                <w:rFonts w:ascii="Calibri Light" w:eastAsia="Times New Roman" w:hAnsi="Calibri Light"/>
                <w:b w:val="0"/>
                <w:color w:val="000000"/>
                <w:sz w:val="20"/>
                <w:szCs w:val="20"/>
                <w:lang w:eastAsia="es-EC"/>
              </w:rPr>
            </w:pPr>
          </w:p>
        </w:tc>
        <w:tc>
          <w:tcPr>
            <w:tcW w:w="4388" w:type="dxa"/>
            <w:vMerge/>
            <w:tcBorders>
              <w:top w:val="none" w:sz="0" w:space="0" w:color="auto"/>
              <w:bottom w:val="none" w:sz="0" w:space="0" w:color="auto"/>
            </w:tcBorders>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lang w:eastAsia="es-EC"/>
              </w:rPr>
            </w:pPr>
          </w:p>
        </w:tc>
        <w:tc>
          <w:tcPr>
            <w:tcW w:w="1660" w:type="dxa"/>
            <w:vMerge/>
            <w:tcBorders>
              <w:top w:val="none" w:sz="0" w:space="0" w:color="auto"/>
              <w:bottom w:val="none" w:sz="0" w:space="0" w:color="auto"/>
            </w:tcBorders>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lang w:eastAsia="es-EC"/>
              </w:rPr>
            </w:pPr>
          </w:p>
        </w:tc>
      </w:tr>
      <w:tr w:rsidR="00722FDF" w:rsidRPr="00722FDF" w:rsidTr="00722FDF">
        <w:trPr>
          <w:trHeight w:val="300"/>
          <w:jc w:val="center"/>
        </w:trPr>
        <w:tc>
          <w:tcPr>
            <w:cnfStyle w:val="001000000000" w:firstRow="0" w:lastRow="0" w:firstColumn="1" w:lastColumn="0" w:oddVBand="0" w:evenVBand="0" w:oddHBand="0" w:evenHBand="0" w:firstRowFirstColumn="0" w:firstRowLastColumn="0" w:lastRowFirstColumn="0" w:lastRowLastColumn="0"/>
            <w:tcW w:w="1812" w:type="dxa"/>
            <w:vMerge/>
            <w:tcBorders>
              <w:right w:val="none" w:sz="0" w:space="0" w:color="auto"/>
            </w:tcBorders>
            <w:vAlign w:val="center"/>
            <w:hideMark/>
          </w:tcPr>
          <w:p w:rsidR="00722FDF" w:rsidRPr="00722FDF" w:rsidRDefault="00722FDF" w:rsidP="00722FDF">
            <w:pPr>
              <w:spacing w:after="0" w:line="240" w:lineRule="auto"/>
              <w:jc w:val="center"/>
              <w:rPr>
                <w:rFonts w:ascii="Calibri Light" w:eastAsia="Times New Roman" w:hAnsi="Calibri Light"/>
                <w:b w:val="0"/>
                <w:color w:val="000000"/>
                <w:sz w:val="20"/>
                <w:szCs w:val="20"/>
                <w:lang w:eastAsia="es-EC"/>
              </w:rPr>
            </w:pPr>
          </w:p>
        </w:tc>
        <w:tc>
          <w:tcPr>
            <w:tcW w:w="4388" w:type="dxa"/>
            <w:vMerge/>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lang w:eastAsia="es-EC"/>
              </w:rPr>
            </w:pPr>
          </w:p>
        </w:tc>
        <w:tc>
          <w:tcPr>
            <w:tcW w:w="1660" w:type="dxa"/>
            <w:vMerge/>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lang w:eastAsia="es-EC"/>
              </w:rPr>
            </w:pPr>
          </w:p>
        </w:tc>
      </w:tr>
      <w:tr w:rsidR="00722FDF" w:rsidRPr="00722FDF" w:rsidTr="00722FDF">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812" w:type="dxa"/>
            <w:vMerge/>
            <w:tcBorders>
              <w:top w:val="none" w:sz="0" w:space="0" w:color="auto"/>
              <w:bottom w:val="none" w:sz="0" w:space="0" w:color="auto"/>
              <w:right w:val="none" w:sz="0" w:space="0" w:color="auto"/>
            </w:tcBorders>
            <w:vAlign w:val="center"/>
            <w:hideMark/>
          </w:tcPr>
          <w:p w:rsidR="00722FDF" w:rsidRPr="00722FDF" w:rsidRDefault="00722FDF" w:rsidP="00722FDF">
            <w:pPr>
              <w:spacing w:after="0" w:line="240" w:lineRule="auto"/>
              <w:jc w:val="center"/>
              <w:rPr>
                <w:rFonts w:ascii="Calibri Light" w:eastAsia="Times New Roman" w:hAnsi="Calibri Light"/>
                <w:b w:val="0"/>
                <w:color w:val="000000"/>
                <w:sz w:val="20"/>
                <w:szCs w:val="20"/>
                <w:lang w:eastAsia="es-EC"/>
              </w:rPr>
            </w:pPr>
          </w:p>
        </w:tc>
        <w:tc>
          <w:tcPr>
            <w:tcW w:w="4388" w:type="dxa"/>
            <w:vMerge/>
            <w:tcBorders>
              <w:top w:val="none" w:sz="0" w:space="0" w:color="auto"/>
              <w:bottom w:val="none" w:sz="0" w:space="0" w:color="auto"/>
            </w:tcBorders>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lang w:eastAsia="es-EC"/>
              </w:rPr>
            </w:pPr>
          </w:p>
        </w:tc>
        <w:tc>
          <w:tcPr>
            <w:tcW w:w="1660" w:type="dxa"/>
            <w:vMerge/>
            <w:tcBorders>
              <w:top w:val="none" w:sz="0" w:space="0" w:color="auto"/>
              <w:bottom w:val="none" w:sz="0" w:space="0" w:color="auto"/>
            </w:tcBorders>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lang w:eastAsia="es-EC"/>
              </w:rPr>
            </w:pPr>
          </w:p>
        </w:tc>
      </w:tr>
      <w:tr w:rsidR="00722FDF" w:rsidRPr="00722FDF" w:rsidTr="00722FDF">
        <w:trPr>
          <w:trHeight w:val="269"/>
          <w:jc w:val="center"/>
        </w:trPr>
        <w:tc>
          <w:tcPr>
            <w:cnfStyle w:val="001000000000" w:firstRow="0" w:lastRow="0" w:firstColumn="1" w:lastColumn="0" w:oddVBand="0" w:evenVBand="0" w:oddHBand="0" w:evenHBand="0" w:firstRowFirstColumn="0" w:firstRowLastColumn="0" w:lastRowFirstColumn="0" w:lastRowLastColumn="0"/>
            <w:tcW w:w="1812" w:type="dxa"/>
            <w:vMerge/>
            <w:tcBorders>
              <w:right w:val="none" w:sz="0" w:space="0" w:color="auto"/>
            </w:tcBorders>
            <w:vAlign w:val="center"/>
            <w:hideMark/>
          </w:tcPr>
          <w:p w:rsidR="00722FDF" w:rsidRPr="00722FDF" w:rsidRDefault="00722FDF" w:rsidP="00722FDF">
            <w:pPr>
              <w:spacing w:after="0" w:line="240" w:lineRule="auto"/>
              <w:jc w:val="center"/>
              <w:rPr>
                <w:rFonts w:ascii="Calibri Light" w:eastAsia="Times New Roman" w:hAnsi="Calibri Light"/>
                <w:b w:val="0"/>
                <w:color w:val="000000"/>
                <w:sz w:val="20"/>
                <w:szCs w:val="20"/>
                <w:lang w:eastAsia="es-EC"/>
              </w:rPr>
            </w:pPr>
          </w:p>
        </w:tc>
        <w:tc>
          <w:tcPr>
            <w:tcW w:w="4388" w:type="dxa"/>
            <w:vMerge/>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lang w:eastAsia="es-EC"/>
              </w:rPr>
            </w:pPr>
          </w:p>
        </w:tc>
        <w:tc>
          <w:tcPr>
            <w:tcW w:w="1660" w:type="dxa"/>
            <w:vMerge/>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olor w:val="000000"/>
                <w:sz w:val="20"/>
                <w:szCs w:val="20"/>
                <w:lang w:eastAsia="es-EC"/>
              </w:rPr>
            </w:pPr>
          </w:p>
        </w:tc>
      </w:tr>
      <w:tr w:rsidR="00722FDF" w:rsidRPr="00722FDF" w:rsidTr="00722FDF">
        <w:trPr>
          <w:cnfStyle w:val="000000100000" w:firstRow="0" w:lastRow="0" w:firstColumn="0" w:lastColumn="0" w:oddVBand="0" w:evenVBand="0" w:oddHBand="1" w:evenHBand="0" w:firstRowFirstColumn="0" w:firstRowLastColumn="0" w:lastRowFirstColumn="0" w:lastRowLastColumn="0"/>
          <w:trHeight w:val="705"/>
          <w:jc w:val="center"/>
        </w:trPr>
        <w:tc>
          <w:tcPr>
            <w:cnfStyle w:val="001000000000" w:firstRow="0" w:lastRow="0" w:firstColumn="1" w:lastColumn="0" w:oddVBand="0" w:evenVBand="0" w:oddHBand="0" w:evenHBand="0" w:firstRowFirstColumn="0" w:firstRowLastColumn="0" w:lastRowFirstColumn="0" w:lastRowLastColumn="0"/>
            <w:tcW w:w="1812" w:type="dxa"/>
            <w:tcBorders>
              <w:top w:val="none" w:sz="0" w:space="0" w:color="auto"/>
              <w:bottom w:val="none" w:sz="0" w:space="0" w:color="auto"/>
              <w:right w:val="none" w:sz="0" w:space="0" w:color="auto"/>
            </w:tcBorders>
            <w:noWrap/>
            <w:vAlign w:val="center"/>
            <w:hideMark/>
          </w:tcPr>
          <w:p w:rsidR="00722FDF" w:rsidRPr="00722FDF" w:rsidRDefault="00722FDF" w:rsidP="00722FDF">
            <w:pPr>
              <w:spacing w:after="0" w:line="240" w:lineRule="auto"/>
              <w:jc w:val="center"/>
              <w:rPr>
                <w:rFonts w:ascii="Arial" w:eastAsia="Times New Roman" w:hAnsi="Arial" w:cs="Arial"/>
                <w:b w:val="0"/>
                <w:color w:val="000000"/>
                <w:sz w:val="20"/>
                <w:szCs w:val="20"/>
                <w:lang w:eastAsia="es-EC"/>
              </w:rPr>
            </w:pPr>
          </w:p>
        </w:tc>
        <w:tc>
          <w:tcPr>
            <w:tcW w:w="4388" w:type="dxa"/>
            <w:tcBorders>
              <w:top w:val="none" w:sz="0" w:space="0" w:color="auto"/>
              <w:bottom w:val="none" w:sz="0" w:space="0" w:color="auto"/>
            </w:tcBorders>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bCs/>
                <w:color w:val="000000"/>
                <w:sz w:val="20"/>
                <w:szCs w:val="20"/>
                <w:lang w:eastAsia="es-EC"/>
              </w:rPr>
            </w:pPr>
            <w:r w:rsidRPr="00722FDF">
              <w:rPr>
                <w:rFonts w:ascii="Calibri Light" w:eastAsia="Times New Roman" w:hAnsi="Calibri Light"/>
                <w:bCs/>
                <w:color w:val="000000"/>
                <w:sz w:val="20"/>
                <w:szCs w:val="20"/>
                <w:lang w:eastAsia="es-EC"/>
              </w:rPr>
              <w:t>Gerencia Administrativo Financiera</w:t>
            </w:r>
          </w:p>
        </w:tc>
        <w:tc>
          <w:tcPr>
            <w:tcW w:w="1660" w:type="dxa"/>
            <w:tcBorders>
              <w:top w:val="none" w:sz="0" w:space="0" w:color="auto"/>
              <w:bottom w:val="none" w:sz="0" w:space="0" w:color="auto"/>
            </w:tcBorders>
            <w:noWrap/>
            <w:vAlign w:val="center"/>
            <w:hideMark/>
          </w:tcPr>
          <w:p w:rsidR="00722FDF" w:rsidRPr="00722FDF" w:rsidRDefault="00722FDF" w:rsidP="00722F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olor w:val="000000"/>
                <w:sz w:val="20"/>
                <w:szCs w:val="20"/>
                <w:lang w:eastAsia="es-EC"/>
              </w:rPr>
            </w:pPr>
            <w:r w:rsidRPr="00722FDF">
              <w:rPr>
                <w:rFonts w:ascii="Calibri Light" w:eastAsia="Times New Roman" w:hAnsi="Calibri Light"/>
                <w:color w:val="000000"/>
                <w:sz w:val="20"/>
                <w:szCs w:val="20"/>
                <w:lang w:eastAsia="es-EC"/>
              </w:rPr>
              <w:t>896 252.53</w:t>
            </w:r>
          </w:p>
        </w:tc>
      </w:tr>
      <w:tr w:rsidR="00722FDF" w:rsidRPr="00E111C2" w:rsidTr="00722FDF">
        <w:trPr>
          <w:trHeight w:val="315"/>
          <w:jc w:val="center"/>
        </w:trPr>
        <w:tc>
          <w:tcPr>
            <w:cnfStyle w:val="001000000000" w:firstRow="0" w:lastRow="0" w:firstColumn="1" w:lastColumn="0" w:oddVBand="0" w:evenVBand="0" w:oddHBand="0" w:evenHBand="0" w:firstRowFirstColumn="0" w:firstRowLastColumn="0" w:lastRowFirstColumn="0" w:lastRowLastColumn="0"/>
            <w:tcW w:w="6200" w:type="dxa"/>
            <w:gridSpan w:val="2"/>
            <w:noWrap/>
            <w:vAlign w:val="center"/>
            <w:hideMark/>
          </w:tcPr>
          <w:p w:rsidR="00722FDF" w:rsidRPr="00722FDF" w:rsidRDefault="00722FDF" w:rsidP="00722FDF">
            <w:pPr>
              <w:spacing w:after="0" w:line="240" w:lineRule="auto"/>
              <w:jc w:val="center"/>
              <w:rPr>
                <w:rFonts w:ascii="Calibri" w:eastAsia="Times New Roman" w:hAnsi="Calibri"/>
                <w:b w:val="0"/>
                <w:color w:val="000000"/>
                <w:sz w:val="20"/>
                <w:szCs w:val="20"/>
                <w:lang w:eastAsia="es-EC"/>
              </w:rPr>
            </w:pPr>
            <w:r w:rsidRPr="00722FDF">
              <w:rPr>
                <w:rFonts w:ascii="Calibri" w:eastAsia="Times New Roman" w:hAnsi="Calibri"/>
                <w:b w:val="0"/>
                <w:color w:val="000000"/>
                <w:sz w:val="20"/>
                <w:szCs w:val="20"/>
                <w:lang w:eastAsia="es-EC"/>
              </w:rPr>
              <w:t>TOTAL:</w:t>
            </w:r>
          </w:p>
        </w:tc>
        <w:tc>
          <w:tcPr>
            <w:tcW w:w="1660" w:type="dxa"/>
            <w:vAlign w:val="center"/>
            <w:hideMark/>
          </w:tcPr>
          <w:p w:rsidR="00722FDF" w:rsidRPr="00722FDF" w:rsidRDefault="00722FDF" w:rsidP="00722FD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bCs/>
                <w:color w:val="000000"/>
                <w:sz w:val="20"/>
                <w:szCs w:val="20"/>
                <w:lang w:eastAsia="es-EC"/>
              </w:rPr>
            </w:pPr>
            <w:r w:rsidRPr="00722FDF">
              <w:rPr>
                <w:rFonts w:ascii="Calibri Light" w:eastAsia="Times New Roman" w:hAnsi="Calibri Light"/>
                <w:bCs/>
                <w:color w:val="000000"/>
                <w:sz w:val="20"/>
                <w:szCs w:val="20"/>
                <w:lang w:eastAsia="es-EC"/>
              </w:rPr>
              <w:t>1 623 809.52</w:t>
            </w:r>
          </w:p>
        </w:tc>
      </w:tr>
    </w:tbl>
    <w:p w:rsidR="008666D9" w:rsidRPr="001965DB" w:rsidRDefault="00722FDF" w:rsidP="00D37EF9">
      <w:pPr>
        <w:spacing w:after="0"/>
        <w:jc w:val="both"/>
        <w:rPr>
          <w:rFonts w:asciiTheme="majorHAnsi" w:hAnsiTheme="majorHAnsi"/>
        </w:rPr>
      </w:pPr>
      <w:r>
        <w:rPr>
          <w:rFonts w:asciiTheme="majorHAnsi" w:hAnsiTheme="majorHAnsi"/>
        </w:rPr>
        <w:br w:type="textWrapping" w:clear="all"/>
      </w:r>
    </w:p>
    <w:p w:rsidR="008666D9" w:rsidRPr="001965DB" w:rsidRDefault="008666D9" w:rsidP="00D37EF9">
      <w:pPr>
        <w:spacing w:after="0"/>
        <w:jc w:val="both"/>
        <w:rPr>
          <w:rFonts w:asciiTheme="majorHAnsi" w:hAnsiTheme="majorHAnsi"/>
        </w:rPr>
      </w:pPr>
    </w:p>
    <w:p w:rsidR="008666D9" w:rsidRPr="001965DB" w:rsidRDefault="008666D9" w:rsidP="00D37EF9">
      <w:pPr>
        <w:spacing w:after="0"/>
        <w:jc w:val="both"/>
        <w:rPr>
          <w:rFonts w:asciiTheme="majorHAnsi" w:hAnsiTheme="majorHAnsi"/>
        </w:rPr>
      </w:pPr>
    </w:p>
    <w:p w:rsidR="008666D9" w:rsidRPr="001965DB" w:rsidRDefault="008666D9" w:rsidP="00D37EF9">
      <w:pPr>
        <w:spacing w:after="0"/>
        <w:jc w:val="both"/>
        <w:rPr>
          <w:rFonts w:asciiTheme="majorHAnsi" w:hAnsiTheme="majorHAnsi"/>
        </w:rPr>
      </w:pPr>
    </w:p>
    <w:p w:rsidR="00A15F50" w:rsidRPr="001965DB" w:rsidRDefault="00365BD8" w:rsidP="00167045">
      <w:pPr>
        <w:spacing w:after="0"/>
        <w:jc w:val="center"/>
        <w:rPr>
          <w:rFonts w:asciiTheme="majorHAnsi" w:hAnsiTheme="majorHAnsi"/>
        </w:rPr>
      </w:pPr>
      <w:r w:rsidRPr="001965DB">
        <w:rPr>
          <w:rFonts w:asciiTheme="majorHAnsi" w:hAnsiTheme="majorHAnsi"/>
          <w:noProof/>
          <w:lang w:eastAsia="es-EC"/>
        </w:rPr>
        <w:lastRenderedPageBreak/>
        <w:drawing>
          <wp:inline distT="0" distB="0" distL="0" distR="0" wp14:anchorId="0C36D6E9" wp14:editId="2EDF51EE">
            <wp:extent cx="5334000" cy="38100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34A0A" w:rsidRPr="001965DB" w:rsidRDefault="00934A0A" w:rsidP="00A47868">
      <w:pPr>
        <w:pStyle w:val="Ttulo2"/>
        <w:rPr>
          <w:rFonts w:asciiTheme="majorHAnsi" w:hAnsiTheme="majorHAnsi"/>
          <w:sz w:val="22"/>
          <w:szCs w:val="22"/>
        </w:rPr>
      </w:pPr>
      <w:bookmarkStart w:id="37" w:name="_Toc438455918"/>
      <w:r w:rsidRPr="001965DB">
        <w:rPr>
          <w:rFonts w:asciiTheme="majorHAnsi" w:hAnsiTheme="majorHAnsi"/>
          <w:sz w:val="22"/>
          <w:szCs w:val="22"/>
        </w:rPr>
        <w:t>Matriz POA</w:t>
      </w:r>
      <w:bookmarkEnd w:id="37"/>
    </w:p>
    <w:p w:rsidR="00934A0A" w:rsidRPr="001965DB" w:rsidRDefault="00934A0A">
      <w:pPr>
        <w:spacing w:after="0" w:line="240" w:lineRule="auto"/>
        <w:rPr>
          <w:rFonts w:asciiTheme="majorHAnsi" w:eastAsia="Times New Roman" w:hAnsiTheme="majorHAnsi"/>
          <w:b/>
          <w:bCs/>
        </w:rPr>
      </w:pPr>
      <w:r w:rsidRPr="001965DB">
        <w:rPr>
          <w:rFonts w:asciiTheme="majorHAnsi" w:hAnsiTheme="majorHAnsi"/>
        </w:rPr>
        <w:br w:type="page"/>
      </w:r>
    </w:p>
    <w:p w:rsidR="00934A0A" w:rsidRPr="001965DB" w:rsidRDefault="00934A0A" w:rsidP="00934A0A">
      <w:pPr>
        <w:pStyle w:val="Ttulo1"/>
        <w:rPr>
          <w:rFonts w:asciiTheme="majorHAnsi" w:hAnsiTheme="majorHAnsi"/>
          <w:sz w:val="22"/>
          <w:szCs w:val="22"/>
        </w:rPr>
      </w:pPr>
      <w:bookmarkStart w:id="38" w:name="_Toc438455919"/>
      <w:r w:rsidRPr="001965DB">
        <w:rPr>
          <w:rFonts w:asciiTheme="majorHAnsi" w:hAnsiTheme="majorHAnsi"/>
          <w:sz w:val="22"/>
          <w:szCs w:val="22"/>
        </w:rPr>
        <w:lastRenderedPageBreak/>
        <w:t>Anexos</w:t>
      </w:r>
      <w:bookmarkEnd w:id="38"/>
    </w:p>
    <w:p w:rsidR="00934A0A" w:rsidRPr="001965DB" w:rsidRDefault="00934A0A" w:rsidP="00934A0A">
      <w:pPr>
        <w:pStyle w:val="Ttulo2"/>
        <w:rPr>
          <w:rFonts w:asciiTheme="majorHAnsi" w:hAnsiTheme="majorHAnsi"/>
          <w:sz w:val="22"/>
          <w:szCs w:val="22"/>
        </w:rPr>
      </w:pPr>
      <w:bookmarkStart w:id="39" w:name="_Toc438455920"/>
      <w:r w:rsidRPr="001965DB">
        <w:rPr>
          <w:rFonts w:asciiTheme="majorHAnsi" w:hAnsiTheme="majorHAnsi"/>
          <w:sz w:val="22"/>
          <w:szCs w:val="22"/>
        </w:rPr>
        <w:t>Anexo 1. Perfiles de los proyectos</w:t>
      </w:r>
      <w:bookmarkEnd w:id="39"/>
    </w:p>
    <w:p w:rsidR="00934A0A" w:rsidRPr="001965DB" w:rsidRDefault="00934A0A" w:rsidP="00934A0A">
      <w:pPr>
        <w:pStyle w:val="Ttulo2"/>
        <w:rPr>
          <w:rFonts w:asciiTheme="majorHAnsi" w:hAnsiTheme="majorHAnsi"/>
          <w:sz w:val="22"/>
          <w:szCs w:val="22"/>
        </w:rPr>
      </w:pPr>
      <w:bookmarkStart w:id="40" w:name="_Toc438455921"/>
      <w:r w:rsidRPr="001965DB">
        <w:rPr>
          <w:rFonts w:asciiTheme="majorHAnsi" w:hAnsiTheme="majorHAnsi"/>
          <w:sz w:val="22"/>
          <w:szCs w:val="22"/>
        </w:rPr>
        <w:t>Anexo 2. Matriz Marco Lógico</w:t>
      </w:r>
      <w:bookmarkEnd w:id="40"/>
    </w:p>
    <w:p w:rsidR="00934A0A" w:rsidRPr="001965DB" w:rsidRDefault="00934A0A" w:rsidP="00934A0A">
      <w:pPr>
        <w:pStyle w:val="Ttulo2"/>
        <w:rPr>
          <w:rFonts w:asciiTheme="majorHAnsi" w:hAnsiTheme="majorHAnsi"/>
          <w:sz w:val="22"/>
          <w:szCs w:val="22"/>
        </w:rPr>
      </w:pPr>
      <w:bookmarkStart w:id="41" w:name="_Toc438455922"/>
      <w:r w:rsidRPr="001965DB">
        <w:rPr>
          <w:rFonts w:asciiTheme="majorHAnsi" w:hAnsiTheme="majorHAnsi"/>
          <w:sz w:val="22"/>
          <w:szCs w:val="22"/>
        </w:rPr>
        <w:t>Anexo 3. Cronograma de actividades</w:t>
      </w:r>
      <w:bookmarkEnd w:id="41"/>
      <w:r w:rsidRPr="001965DB">
        <w:rPr>
          <w:rFonts w:asciiTheme="majorHAnsi" w:hAnsiTheme="majorHAnsi"/>
          <w:sz w:val="22"/>
          <w:szCs w:val="22"/>
        </w:rPr>
        <w:t xml:space="preserve"> </w:t>
      </w:r>
    </w:p>
    <w:p w:rsidR="009D4EDC" w:rsidRPr="001965DB" w:rsidRDefault="00934A0A" w:rsidP="0001514B">
      <w:pPr>
        <w:pStyle w:val="Ttulo2"/>
        <w:rPr>
          <w:rFonts w:asciiTheme="majorHAnsi" w:hAnsiTheme="majorHAnsi"/>
          <w:sz w:val="22"/>
          <w:szCs w:val="22"/>
        </w:rPr>
      </w:pPr>
      <w:bookmarkStart w:id="42" w:name="_Toc438455923"/>
      <w:r w:rsidRPr="001965DB">
        <w:rPr>
          <w:rFonts w:asciiTheme="majorHAnsi" w:hAnsiTheme="majorHAnsi"/>
          <w:sz w:val="22"/>
          <w:szCs w:val="22"/>
        </w:rPr>
        <w:t>Anexo 4. Insumos valorados</w:t>
      </w:r>
      <w:bookmarkEnd w:id="42"/>
    </w:p>
    <w:p w:rsidR="0001514B" w:rsidRPr="001965DB" w:rsidRDefault="0001514B" w:rsidP="0001514B">
      <w:pPr>
        <w:rPr>
          <w:rFonts w:asciiTheme="majorHAnsi" w:hAnsiTheme="majorHAnsi"/>
        </w:rPr>
      </w:pPr>
    </w:p>
    <w:p w:rsidR="0001514B" w:rsidRPr="001965DB" w:rsidRDefault="0001514B" w:rsidP="0001514B">
      <w:pPr>
        <w:rPr>
          <w:rFonts w:asciiTheme="majorHAnsi" w:hAnsiTheme="majorHAnsi"/>
        </w:rPr>
        <w:sectPr w:rsidR="0001514B" w:rsidRPr="001965DB" w:rsidSect="00BD4FDB">
          <w:headerReference w:type="default" r:id="rId27"/>
          <w:pgSz w:w="11907" w:h="16839" w:code="9"/>
          <w:pgMar w:top="1701" w:right="1418" w:bottom="1418" w:left="1985" w:header="0" w:footer="851" w:gutter="0"/>
          <w:cols w:space="708"/>
          <w:docGrid w:linePitch="360"/>
        </w:sectPr>
      </w:pPr>
    </w:p>
    <w:p w:rsidR="00AC6B9B" w:rsidRPr="001965DB" w:rsidRDefault="00AC6B9B" w:rsidP="0001514B">
      <w:pPr>
        <w:pStyle w:val="Ttulo2"/>
        <w:numPr>
          <w:ilvl w:val="0"/>
          <w:numId w:val="0"/>
        </w:numPr>
        <w:rPr>
          <w:sz w:val="22"/>
          <w:szCs w:val="22"/>
        </w:rPr>
      </w:pPr>
    </w:p>
    <w:sectPr w:rsidR="00AC6B9B" w:rsidRPr="001965DB" w:rsidSect="00BD4FDB">
      <w:headerReference w:type="default" r:id="rId28"/>
      <w:pgSz w:w="16839" w:h="11907" w:orient="landscape" w:code="9"/>
      <w:pgMar w:top="1985" w:right="1701" w:bottom="1418" w:left="1701" w:header="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64D" w:rsidRDefault="0033364D" w:rsidP="00864146">
      <w:pPr>
        <w:spacing w:after="0" w:line="240" w:lineRule="auto"/>
      </w:pPr>
      <w:r>
        <w:separator/>
      </w:r>
    </w:p>
  </w:endnote>
  <w:endnote w:type="continuationSeparator" w:id="0">
    <w:p w:rsidR="0033364D" w:rsidRDefault="0033364D" w:rsidP="0086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erif">
    <w:altName w:val="MS Mincho"/>
    <w:charset w:val="80"/>
    <w:family w:val="roman"/>
    <w:pitch w:val="variable"/>
  </w:font>
  <w:font w:name="DejaVu Sans">
    <w:charset w:val="00"/>
    <w:family w:val="swiss"/>
    <w:pitch w:val="variable"/>
    <w:sig w:usb0="E7002EFF" w:usb1="D200FDFF" w:usb2="0A046029" w:usb3="00000000" w:csb0="000001FF" w:csb1="00000000"/>
  </w:font>
  <w:font w:name="Lohit Hindi">
    <w:altName w:val="MS Mincho"/>
    <w:charset w:val="8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8B" w:rsidRDefault="008558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77477"/>
      <w:docPartObj>
        <w:docPartGallery w:val="Page Numbers (Bottom of Page)"/>
        <w:docPartUnique/>
      </w:docPartObj>
    </w:sdtPr>
    <w:sdtContent>
      <w:p w:rsidR="0085588B" w:rsidRDefault="0085588B">
        <w:pPr>
          <w:pStyle w:val="Piedepgina"/>
          <w:jc w:val="right"/>
        </w:pPr>
        <w:r>
          <w:fldChar w:fldCharType="begin"/>
        </w:r>
        <w:r>
          <w:instrText>PAGE   \* MERGEFORMAT</w:instrText>
        </w:r>
        <w:r>
          <w:fldChar w:fldCharType="separate"/>
        </w:r>
        <w:r w:rsidR="00C32E93" w:rsidRPr="00C32E93">
          <w:rPr>
            <w:noProof/>
            <w:lang w:val="es-ES"/>
          </w:rPr>
          <w:t>1</w:t>
        </w:r>
        <w:r>
          <w:fldChar w:fldCharType="end"/>
        </w:r>
      </w:p>
    </w:sdtContent>
  </w:sdt>
  <w:p w:rsidR="0085588B" w:rsidRDefault="0085588B" w:rsidP="0085588B">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8B" w:rsidRDefault="008558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64D" w:rsidRDefault="0033364D" w:rsidP="00864146">
      <w:pPr>
        <w:spacing w:after="0" w:line="240" w:lineRule="auto"/>
      </w:pPr>
      <w:r>
        <w:separator/>
      </w:r>
    </w:p>
  </w:footnote>
  <w:footnote w:type="continuationSeparator" w:id="0">
    <w:p w:rsidR="0033364D" w:rsidRDefault="0033364D" w:rsidP="00864146">
      <w:pPr>
        <w:spacing w:after="0" w:line="240" w:lineRule="auto"/>
      </w:pPr>
      <w:r>
        <w:continuationSeparator/>
      </w:r>
    </w:p>
  </w:footnote>
  <w:footnote w:id="1">
    <w:p w:rsidR="0085588B" w:rsidRPr="00F16CB7" w:rsidRDefault="0085588B" w:rsidP="00A47868">
      <w:pPr>
        <w:pStyle w:val="Textonotapie"/>
        <w:rPr>
          <w:sz w:val="18"/>
        </w:rPr>
      </w:pPr>
      <w:r w:rsidRPr="00321348">
        <w:rPr>
          <w:rStyle w:val="Refdenotaalpie"/>
          <w:sz w:val="18"/>
          <w:szCs w:val="18"/>
          <w:vertAlign w:val="baseline"/>
        </w:rPr>
        <w:footnoteRef/>
      </w:r>
      <w:r w:rsidRPr="00321348">
        <w:rPr>
          <w:rStyle w:val="Refdenotaalpie"/>
          <w:szCs w:val="18"/>
          <w:vertAlign w:val="baseline"/>
        </w:rPr>
        <w:t xml:space="preserve"> C</w:t>
      </w:r>
      <w:r w:rsidRPr="00F16CB7">
        <w:rPr>
          <w:sz w:val="18"/>
        </w:rPr>
        <w:t xml:space="preserve">onstitución de la República del Ecuador (2008). Cuidad Alfaro: Asamblea Constituyente. </w:t>
      </w:r>
    </w:p>
  </w:footnote>
  <w:footnote w:id="2">
    <w:p w:rsidR="0085588B" w:rsidRPr="00FF1C07" w:rsidRDefault="0085588B" w:rsidP="00A47868">
      <w:pPr>
        <w:pStyle w:val="Textonotapie"/>
        <w:jc w:val="both"/>
        <w:rPr>
          <w:sz w:val="18"/>
          <w:szCs w:val="18"/>
          <w:lang w:val="es-MX"/>
        </w:rPr>
      </w:pPr>
      <w:r w:rsidRPr="00FF1C07">
        <w:rPr>
          <w:rStyle w:val="Refdenotaalpie"/>
          <w:sz w:val="18"/>
          <w:szCs w:val="18"/>
          <w:vertAlign w:val="baseline"/>
        </w:rPr>
        <w:footnoteRef/>
      </w:r>
      <w:r w:rsidRPr="00FF1C07">
        <w:rPr>
          <w:sz w:val="18"/>
          <w:szCs w:val="18"/>
        </w:rPr>
        <w:t xml:space="preserve"> Código Orgánico de Organización Territorial, Autonomía y Descentralización (2010). Quito: Asamblea Nacional.</w:t>
      </w:r>
    </w:p>
  </w:footnote>
  <w:footnote w:id="3">
    <w:p w:rsidR="0085588B" w:rsidRPr="00FF1C07" w:rsidRDefault="0085588B" w:rsidP="00A47868">
      <w:pPr>
        <w:pStyle w:val="Textonotapie"/>
        <w:jc w:val="both"/>
        <w:rPr>
          <w:rStyle w:val="Refdenotaalpie"/>
          <w:sz w:val="18"/>
          <w:szCs w:val="18"/>
          <w:vertAlign w:val="baseline"/>
        </w:rPr>
      </w:pPr>
      <w:r w:rsidRPr="00FF1C07">
        <w:rPr>
          <w:rStyle w:val="Refdenotaalpie"/>
          <w:sz w:val="18"/>
          <w:szCs w:val="18"/>
          <w:vertAlign w:val="baseline"/>
        </w:rPr>
        <w:footnoteRef/>
      </w:r>
      <w:r w:rsidRPr="00FF1C07">
        <w:rPr>
          <w:rStyle w:val="Refdenotaalpie"/>
          <w:sz w:val="18"/>
          <w:szCs w:val="18"/>
          <w:vertAlign w:val="baseline"/>
        </w:rPr>
        <w:t xml:space="preserve"> Plan Nacional del Buen Vivir 2013 – 2017 (2013), Quito: Secretaría Nacional de Planificación y Desarrollo.</w:t>
      </w:r>
    </w:p>
  </w:footnote>
  <w:footnote w:id="4">
    <w:p w:rsidR="0085588B" w:rsidRPr="00FF1C07" w:rsidRDefault="0085588B" w:rsidP="00A47868">
      <w:pPr>
        <w:pStyle w:val="Textonotapie"/>
        <w:jc w:val="both"/>
        <w:rPr>
          <w:rStyle w:val="Refdenotaalpie"/>
          <w:sz w:val="18"/>
          <w:szCs w:val="18"/>
          <w:vertAlign w:val="baseline"/>
        </w:rPr>
      </w:pPr>
      <w:r w:rsidRPr="00FF1C07">
        <w:rPr>
          <w:rStyle w:val="Refdenotaalpie"/>
          <w:sz w:val="18"/>
          <w:szCs w:val="18"/>
          <w:vertAlign w:val="baseline"/>
        </w:rPr>
        <w:footnoteRef/>
      </w:r>
      <w:r w:rsidRPr="00FF1C07">
        <w:rPr>
          <w:rStyle w:val="Refdenotaalpie"/>
          <w:sz w:val="18"/>
          <w:szCs w:val="18"/>
          <w:vertAlign w:val="baseline"/>
        </w:rPr>
        <w:t xml:space="preserve"> Agenda Zonal 7 (2014), Loja: Subsecretaria Nacional de Planificación y Desarrollo Zona 7.</w:t>
      </w:r>
    </w:p>
  </w:footnote>
  <w:footnote w:id="5">
    <w:p w:rsidR="0085588B" w:rsidRPr="00FF1C07" w:rsidRDefault="0085588B" w:rsidP="00A47868">
      <w:pPr>
        <w:pStyle w:val="Textonotapie"/>
        <w:jc w:val="both"/>
        <w:rPr>
          <w:rStyle w:val="Refdenotaalpie"/>
          <w:sz w:val="18"/>
          <w:szCs w:val="18"/>
          <w:vertAlign w:val="baseline"/>
        </w:rPr>
      </w:pPr>
      <w:r w:rsidRPr="00FF1C07">
        <w:rPr>
          <w:rStyle w:val="Refdenotaalpie"/>
          <w:sz w:val="18"/>
          <w:szCs w:val="18"/>
          <w:vertAlign w:val="baseline"/>
        </w:rPr>
        <w:footnoteRef/>
      </w:r>
      <w:r w:rsidRPr="00FF1C07">
        <w:rPr>
          <w:rStyle w:val="Refdenotaalpie"/>
          <w:sz w:val="18"/>
          <w:szCs w:val="18"/>
          <w:vertAlign w:val="baseline"/>
        </w:rPr>
        <w:t xml:space="preserve"> Plan de Trabajo Prefectura y Viceprefectura de la Provincia de Loja 2014 – 2019 (2013). Loja: Alianza Camino al Progreso Movimiento Nacional CREO, Movimiento Provincial Convocatoria 21 – 62.</w:t>
      </w:r>
    </w:p>
  </w:footnote>
  <w:footnote w:id="6">
    <w:p w:rsidR="0085588B" w:rsidRPr="00652B1D" w:rsidRDefault="0085588B" w:rsidP="00A47868">
      <w:pPr>
        <w:pStyle w:val="Textonotapie"/>
        <w:rPr>
          <w:sz w:val="18"/>
        </w:rPr>
      </w:pPr>
      <w:r w:rsidRPr="00321348">
        <w:rPr>
          <w:rStyle w:val="Refdenotaalpie"/>
          <w:sz w:val="18"/>
          <w:vertAlign w:val="baseline"/>
        </w:rPr>
        <w:footnoteRef/>
      </w:r>
      <w:r w:rsidRPr="00321348">
        <w:rPr>
          <w:sz w:val="18"/>
        </w:rPr>
        <w:t xml:space="preserve"> </w:t>
      </w:r>
      <w:r w:rsidRPr="00652B1D">
        <w:rPr>
          <w:sz w:val="18"/>
        </w:rPr>
        <w:t>Plan de Desarrollo y Ordenamiento Territorial</w:t>
      </w:r>
      <w:r>
        <w:rPr>
          <w:sz w:val="18"/>
        </w:rPr>
        <w:t xml:space="preserve"> de la Provincia de Loja</w:t>
      </w:r>
      <w:r w:rsidRPr="00652B1D">
        <w:rPr>
          <w:sz w:val="18"/>
        </w:rPr>
        <w:t xml:space="preserve"> (2013). Loja: Gobierno Provincial de Loja.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8B" w:rsidRPr="00B238C0" w:rsidRDefault="0085588B" w:rsidP="00B238C0">
    <w:pPr>
      <w:pStyle w:val="Encabezado"/>
      <w:ind w:left="-2126"/>
      <w:jc w:val="right"/>
      <w:rPr>
        <w:rFonts w:ascii="Bookman Old Style" w:hAnsi="Bookman Old Style"/>
        <w:b/>
        <w:color w:val="1F497D"/>
        <w:sz w:val="20"/>
      </w:rPr>
    </w:pPr>
    <w:r>
      <w:rPr>
        <w:noProof/>
        <w:lang w:eastAsia="es-EC"/>
      </w:rPr>
      <mc:AlternateContent>
        <mc:Choice Requires="wps">
          <w:drawing>
            <wp:inline distT="0" distB="0" distL="0" distR="0">
              <wp:extent cx="304800" cy="304800"/>
              <wp:effectExtent l="3175" t="2540" r="0" b="0"/>
              <wp:docPr id="2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7969A"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M+sQ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IjR0z6xAgAAuAUAAA4AAAAAAAAA&#10;AAAAAAAALgIAAGRycy9lMm9Eb2MueG1sUEsBAi0AFAAGAAgAAAAhAEyg6SzYAAAAAwEAAA8AAAAA&#10;AAAAAAAAAAAACwUAAGRycy9kb3ducmV2LnhtbFBLBQYAAAAABAAEAPMAAAAQBgAAAAA=&#10;" filled="f" stroked="f">
              <o:lock v:ext="edit" aspectratio="t"/>
              <w10:anchorlock/>
            </v:rect>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8B" w:rsidRDefault="0085588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8B" w:rsidRDefault="0085588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8B" w:rsidRDefault="0085588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8B" w:rsidRDefault="0085588B" w:rsidP="00B238C0">
    <w:pPr>
      <w:pStyle w:val="Encabezado"/>
      <w:ind w:left="-2126"/>
      <w:jc w:val="right"/>
    </w:pPr>
    <w:r>
      <w:rPr>
        <w:noProof/>
        <w:lang w:eastAsia="es-EC"/>
      </w:rPr>
      <w:drawing>
        <wp:anchor distT="0" distB="0" distL="114300" distR="114300" simplePos="0" relativeHeight="251658240" behindDoc="0" locked="0" layoutInCell="1" allowOverlap="1" wp14:anchorId="7B3C860E" wp14:editId="5BEFC783">
          <wp:simplePos x="0" y="0"/>
          <wp:positionH relativeFrom="column">
            <wp:posOffset>-1077595</wp:posOffset>
          </wp:positionH>
          <wp:positionV relativeFrom="paragraph">
            <wp:posOffset>137957</wp:posOffset>
          </wp:positionV>
          <wp:extent cx="808074" cy="1424763"/>
          <wp:effectExtent l="0" t="0" r="0" b="0"/>
          <wp:wrapNone/>
          <wp:docPr id="29" name="Imagen 29" descr="Logo prefe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refec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074" cy="1424763"/>
                  </a:xfrm>
                  <a:prstGeom prst="rect">
                    <a:avLst/>
                  </a:prstGeom>
                  <a:noFill/>
                  <a:ln>
                    <a:noFill/>
                  </a:ln>
                </pic:spPr>
              </pic:pic>
            </a:graphicData>
          </a:graphic>
          <wp14:sizeRelH relativeFrom="margin">
            <wp14:pctWidth>0</wp14:pctWidth>
          </wp14:sizeRelH>
        </wp:anchor>
      </w:drawing>
    </w:r>
    <w:r>
      <w:rPr>
        <w:noProof/>
        <w:lang w:eastAsia="es-EC"/>
      </w:rPr>
      <mc:AlternateContent>
        <mc:Choice Requires="wps">
          <w:drawing>
            <wp:inline distT="0" distB="0" distL="0" distR="0" wp14:anchorId="18C5D352" wp14:editId="7848A563">
              <wp:extent cx="304800" cy="304800"/>
              <wp:effectExtent l="0" t="0" r="635" b="0"/>
              <wp:docPr id="15"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84D395"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A+MTYy0AgAAuQUAAA4AAAAA&#10;AAAAAAAAAAAALgIAAGRycy9lMm9Eb2MueG1sUEsBAi0AFAAGAAgAAAAhAEyg6SzYAAAAAwEAAA8A&#10;AAAAAAAAAAAAAAAADgUAAGRycy9kb3ducmV2LnhtbFBLBQYAAAAABAAEAPMAAAATBgAAAAA=&#10;" filled="f" stroked="f">
              <o:lock v:ext="edit" aspectratio="t"/>
              <w10:anchorlock/>
            </v:rect>
          </w:pict>
        </mc:Fallback>
      </mc:AlternateConten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8B" w:rsidRDefault="0085588B" w:rsidP="00CB438A">
    <w:pPr>
      <w:pStyle w:val="Encabezado"/>
      <w:ind w:left="-1418"/>
      <w:jc w:val="right"/>
    </w:pPr>
    <w:r>
      <w:rPr>
        <w:noProof/>
        <w:lang w:eastAsia="es-EC"/>
      </w:rPr>
      <mc:AlternateContent>
        <mc:Choice Requires="wps">
          <w:drawing>
            <wp:inline distT="0" distB="0" distL="0" distR="0">
              <wp:extent cx="304800" cy="304800"/>
              <wp:effectExtent l="1905" t="0" r="0" b="0"/>
              <wp:docPr id="1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A0136"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0GsA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6pPdBrACAAC4BQAADgAAAAAAAAAA&#10;AAAAAAAuAgAAZHJzL2Uyb0RvYy54bWxQSwECLQAUAAYACAAAACEATKDpLNgAAAADAQAADwAAAAAA&#10;AAAAAAAAAAAKBQAAZHJzL2Rvd25yZXYueG1sUEsFBgAAAAAEAAQA8wAAAA8GAAAAAA==&#10;" filled="f" stroked="f">
              <o:lock v:ext="edit" aspectratio="t"/>
              <w10:anchorlock/>
            </v:rect>
          </w:pict>
        </mc:Fallback>
      </mc:AlternateContent>
    </w:r>
    <w:r>
      <w:tab/>
    </w:r>
  </w:p>
  <w:p w:rsidR="0085588B" w:rsidRDefault="0085588B" w:rsidP="00B238C0">
    <w:pPr>
      <w:pStyle w:val="Encabezado"/>
      <w:ind w:left="-2126"/>
      <w:jc w:val="right"/>
      <w:rPr>
        <w:rFonts w:ascii="Bookman Old Style" w:hAnsi="Bookman Old Style"/>
        <w:b/>
        <w:i/>
        <w:color w:val="1F497D"/>
      </w:rPr>
    </w:pPr>
    <w:r>
      <w:rPr>
        <w:noProof/>
        <w:lang w:eastAsia="es-EC"/>
      </w:rPr>
      <w:drawing>
        <wp:anchor distT="0" distB="0" distL="114300" distR="114300" simplePos="0" relativeHeight="251665408" behindDoc="0" locked="0" layoutInCell="1" allowOverlap="1" wp14:anchorId="724095F5" wp14:editId="32C5BE6F">
          <wp:simplePos x="0" y="0"/>
          <wp:positionH relativeFrom="column">
            <wp:posOffset>-868045</wp:posOffset>
          </wp:positionH>
          <wp:positionV relativeFrom="paragraph">
            <wp:posOffset>77470</wp:posOffset>
          </wp:positionV>
          <wp:extent cx="818515" cy="1403350"/>
          <wp:effectExtent l="0" t="0" r="0" b="0"/>
          <wp:wrapNone/>
          <wp:docPr id="1" name="Imagen 1" descr="Logo prefe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refec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1F497D"/>
      </w:rPr>
      <w:t>Plan Estratégico Institucional – 2015 – 2019</w:t>
    </w:r>
  </w:p>
  <w:p w:rsidR="0085588B" w:rsidRPr="00B238C0" w:rsidRDefault="0085588B" w:rsidP="00B238C0">
    <w:pPr>
      <w:pStyle w:val="Encabezado"/>
      <w:ind w:left="-2126"/>
      <w:jc w:val="right"/>
      <w:rPr>
        <w:rFonts w:ascii="Bookman Old Style" w:hAnsi="Bookman Old Style"/>
        <w:b/>
        <w:color w:val="1F497D"/>
        <w:sz w:val="20"/>
      </w:rPr>
    </w:pPr>
    <w:r>
      <w:rPr>
        <w:noProof/>
        <w:lang w:eastAsia="es-EC"/>
      </w:rPr>
      <mc:AlternateContent>
        <mc:Choice Requires="wpg">
          <w:drawing>
            <wp:anchor distT="0" distB="0" distL="114300" distR="114300" simplePos="0" relativeHeight="251666432" behindDoc="0" locked="0" layoutInCell="1" allowOverlap="1">
              <wp:simplePos x="0" y="0"/>
              <wp:positionH relativeFrom="column">
                <wp:posOffset>-1022985</wp:posOffset>
              </wp:positionH>
              <wp:positionV relativeFrom="paragraph">
                <wp:posOffset>1395730</wp:posOffset>
              </wp:positionV>
              <wp:extent cx="1165860" cy="1505585"/>
              <wp:effectExtent l="0" t="0" r="0" b="190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860" cy="1505585"/>
                        <a:chOff x="0" y="-5745"/>
                        <a:chExt cx="12410" cy="16546"/>
                      </a:xfrm>
                    </wpg:grpSpPr>
                    <wpg:grpSp>
                      <wpg:cNvPr id="4" name="Agrupar 2"/>
                      <wpg:cNvGrpSpPr>
                        <a:grpSpLocks/>
                      </wpg:cNvGrpSpPr>
                      <wpg:grpSpPr bwMode="auto">
                        <a:xfrm>
                          <a:off x="0" y="-5745"/>
                          <a:ext cx="12410" cy="16546"/>
                          <a:chOff x="0" y="-5745"/>
                          <a:chExt cx="12410" cy="16547"/>
                        </a:xfrm>
                      </wpg:grpSpPr>
                      <wps:wsp>
                        <wps:cNvPr id="5" name="Text Box 4"/>
                        <wps:cNvSpPr txBox="1">
                          <a:spLocks noChangeArrowheads="1"/>
                        </wps:cNvSpPr>
                        <wps:spPr bwMode="auto">
                          <a:xfrm>
                            <a:off x="0" y="3346"/>
                            <a:ext cx="12410"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8B" w:rsidRPr="00C10458" w:rsidRDefault="0085588B" w:rsidP="00CB438A">
                              <w:pPr>
                                <w:jc w:val="center"/>
                                <w:rPr>
                                  <w:rFonts w:ascii="Agency FB" w:hAnsi="Agency FB"/>
                                  <w:sz w:val="14"/>
                                  <w:szCs w:val="18"/>
                                </w:rPr>
                              </w:pPr>
                              <w:r w:rsidRPr="00C10458">
                                <w:rPr>
                                  <w:rFonts w:ascii="Agency FB" w:hAnsi="Agency FB"/>
                                  <w:sz w:val="14"/>
                                  <w:szCs w:val="18"/>
                                </w:rPr>
                                <w:t>planificacion@prefecturalojal.gob.ecplanificacion@prefecturalojal.gob.ec</w:t>
                              </w:r>
                            </w:p>
                          </w:txbxContent>
                        </wps:txbx>
                        <wps:bodyPr rot="0" vert="horz" wrap="square" lIns="91440" tIns="91440" rIns="91440" bIns="91440" anchor="ctr" anchorCtr="0" upright="1">
                          <a:noAutofit/>
                        </wps:bodyPr>
                      </wps:wsp>
                      <wps:wsp>
                        <wps:cNvPr id="6" name="Text Box 2"/>
                        <wps:cNvSpPr txBox="1">
                          <a:spLocks noChangeArrowheads="1"/>
                        </wps:cNvSpPr>
                        <wps:spPr bwMode="auto">
                          <a:xfrm>
                            <a:off x="204" y="-5745"/>
                            <a:ext cx="12206" cy="8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8B" w:rsidRPr="00CB438A" w:rsidRDefault="0085588B" w:rsidP="00AA5883">
                              <w:pPr>
                                <w:spacing w:after="0"/>
                                <w:jc w:val="center"/>
                                <w:rPr>
                                  <w:rFonts w:ascii="Agency FB" w:hAnsi="Agency FB"/>
                                  <w:sz w:val="16"/>
                                  <w:szCs w:val="16"/>
                                </w:rPr>
                              </w:pPr>
                              <w:r w:rsidRPr="00CB438A">
                                <w:rPr>
                                  <w:rFonts w:ascii="Agency FB" w:hAnsi="Agency FB"/>
                                  <w:sz w:val="16"/>
                                  <w:szCs w:val="16"/>
                                </w:rPr>
                                <w:t>Coordinación del Plan Provincial Para el Buen VivirCoordinación del Plan Provincial Para el Buen Vivir</w:t>
                              </w:r>
                            </w:p>
                          </w:txbxContent>
                        </wps:txbx>
                        <wps:bodyPr rot="0" vert="horz" wrap="square" lIns="91440" tIns="91440" rIns="91440" bIns="91440" anchor="ctr" anchorCtr="0" upright="1">
                          <a:noAutofit/>
                        </wps:bodyPr>
                      </wps:wsp>
                      <wps:wsp>
                        <wps:cNvPr id="7" name="Text Box 4"/>
                        <wps:cNvSpPr txBox="1">
                          <a:spLocks noChangeArrowheads="1"/>
                        </wps:cNvSpPr>
                        <wps:spPr bwMode="auto">
                          <a:xfrm>
                            <a:off x="0" y="6230"/>
                            <a:ext cx="12410"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8B" w:rsidRPr="00C10458" w:rsidRDefault="0085588B" w:rsidP="00AA5883">
                              <w:pPr>
                                <w:jc w:val="center"/>
                                <w:rPr>
                                  <w:rFonts w:ascii="Agency FB" w:hAnsi="Agency FB"/>
                                  <w:sz w:val="16"/>
                                  <w:szCs w:val="18"/>
                                </w:rPr>
                              </w:pPr>
                              <w:r w:rsidRPr="00C10458">
                                <w:rPr>
                                  <w:rFonts w:ascii="Agency FB" w:hAnsi="Agency FB"/>
                                  <w:sz w:val="16"/>
                                  <w:szCs w:val="18"/>
                                </w:rPr>
                                <w:t>Ext: 4034 - 4037</w:t>
                              </w:r>
                            </w:p>
                          </w:txbxContent>
                        </wps:txbx>
                        <wps:bodyPr rot="0" vert="horz" wrap="square" lIns="91440" tIns="91440" rIns="91440" bIns="91440" anchor="ctr" anchorCtr="0" upright="1">
                          <a:noAutofit/>
                        </wps:bodyPr>
                      </wps:wsp>
                    </wpg:grpSp>
                    <wpg:grpSp>
                      <wpg:cNvPr id="8" name="Group 8"/>
                      <wpg:cNvGrpSpPr>
                        <a:grpSpLocks/>
                      </wpg:cNvGrpSpPr>
                      <wpg:grpSpPr bwMode="auto">
                        <a:xfrm>
                          <a:off x="704" y="-5543"/>
                          <a:ext cx="10446" cy="14687"/>
                          <a:chOff x="463" y="3846"/>
                          <a:chExt cx="1645" cy="2313"/>
                        </a:xfrm>
                      </wpg:grpSpPr>
                      <wps:wsp>
                        <wps:cNvPr id="9" name="AutoShape 5"/>
                        <wps:cNvCnPr/>
                        <wps:spPr bwMode="auto">
                          <a:xfrm>
                            <a:off x="463" y="3846"/>
                            <a:ext cx="16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AutoShape 6"/>
                        <wps:cNvCnPr/>
                        <wps:spPr bwMode="auto">
                          <a:xfrm>
                            <a:off x="463" y="5221"/>
                            <a:ext cx="16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7"/>
                        <wps:cNvCnPr/>
                        <wps:spPr bwMode="auto">
                          <a:xfrm>
                            <a:off x="463" y="5695"/>
                            <a:ext cx="16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6"/>
                        <wps:cNvCnPr/>
                        <wps:spPr bwMode="auto">
                          <a:xfrm>
                            <a:off x="463" y="6159"/>
                            <a:ext cx="16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80.55pt;margin-top:109.9pt;width:91.8pt;height:118.55pt;z-index:251666432;mso-width-relative:margin;mso-height-relative:margin" coordorigin=",-5745" coordsize="12410,1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">
              <v:group id="Agrupar 2" o:spid="_x0000_s1027" style="position:absolute;top:-5745;width:12410;height:16546" coordorigin=",-5745" coordsize="12410,16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4" o:spid="_x0000_s1028" type="#_x0000_t202" style="position:absolute;top:3346;width:1241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XcsMA&#10;AADaAAAADwAAAGRycy9kb3ducmV2LnhtbESPQWvCQBSE7wX/w/IEb3WTgm2J2YiGVDxIoeolt0f2&#10;mQSzb0N21fjvu0Khx2FmvmHS1Wg6caPBtZYVxPMIBHFldcu1gtPx6/UThPPIGjvLpOBBDlbZ5CXF&#10;RNs7/9Dt4GsRIOwSVNB43ydSuqohg25ue+Lgne1g0Ac51FIPeA9w08m3KHqXBlsOCw32lDdUXQ5X&#10;oyAvd9t4rz/s+rsri2sR63IjvVKz6bhegvA0+v/wX3unFSzgeSXc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jXcsMAAADaAAAADwAAAAAAAAAAAAAAAACYAgAAZHJzL2Rv&#10;d25yZXYueG1sUEsFBgAAAAAEAAQA9QAAAIgDAAAAAA==&#10;" filled="f" stroked="f">
                  <v:textbox inset=",7.2pt,,7.2pt">
                    <w:txbxContent>
                      <w:p w:rsidR="0085588B" w:rsidRPr="00C10458" w:rsidRDefault="0085588B" w:rsidP="00CB438A">
                        <w:pPr>
                          <w:jc w:val="center"/>
                          <w:rPr>
                            <w:rFonts w:ascii="Agency FB" w:hAnsi="Agency FB"/>
                            <w:sz w:val="14"/>
                            <w:szCs w:val="18"/>
                          </w:rPr>
                        </w:pPr>
                        <w:r w:rsidRPr="00C10458">
                          <w:rPr>
                            <w:rFonts w:ascii="Agency FB" w:hAnsi="Agency FB"/>
                            <w:sz w:val="14"/>
                            <w:szCs w:val="18"/>
                          </w:rPr>
                          <w:t>planificacion@prefecturalojal.gob.ecplanificacion@prefecturalojal.gob.ec</w:t>
                        </w:r>
                      </w:p>
                    </w:txbxContent>
                  </v:textbox>
                </v:shape>
                <v:shape id="Text Box 2" o:spid="_x0000_s1029" type="#_x0000_t202" style="position:absolute;left:204;top:-5745;width:12206;height:8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JBcMA&#10;AADaAAAADwAAAGRycy9kb3ducmV2LnhtbESPQWuDQBSE74H+h+UVcktWc7DBZpUkJMFDKSTtxdvD&#10;fVWJ+1bcjdp/3y0Uehxm5html8+mEyMNrrWsIF5HIIgrq1uuFXx+nFdbEM4ja+wsk4JvcpBnT4sd&#10;ptpOfKXx5msRIOxSVNB436dSuqohg25te+LgfdnBoA9yqKUecApw08lNFCXSYMthocGejg1V99vD&#10;KDiWxSV+0y92/96Vp8cp1uVBeqWWz/P+FYSn2f+H/9qFVpDA75V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pJBcMAAADaAAAADwAAAAAAAAAAAAAAAACYAgAAZHJzL2Rv&#10;d25yZXYueG1sUEsFBgAAAAAEAAQA9QAAAIgDAAAAAA==&#10;" filled="f" stroked="f">
                  <v:textbox inset=",7.2pt,,7.2pt">
                    <w:txbxContent>
                      <w:p w:rsidR="0085588B" w:rsidRPr="00CB438A" w:rsidRDefault="0085588B" w:rsidP="00AA5883">
                        <w:pPr>
                          <w:spacing w:after="0"/>
                          <w:jc w:val="center"/>
                          <w:rPr>
                            <w:rFonts w:ascii="Agency FB" w:hAnsi="Agency FB"/>
                            <w:sz w:val="16"/>
                            <w:szCs w:val="16"/>
                          </w:rPr>
                        </w:pPr>
                        <w:r w:rsidRPr="00CB438A">
                          <w:rPr>
                            <w:rFonts w:ascii="Agency FB" w:hAnsi="Agency FB"/>
                            <w:sz w:val="16"/>
                            <w:szCs w:val="16"/>
                          </w:rPr>
                          <w:t>Coordinación del Plan Provincial Para el Buen VivirCoordinación del Plan Provincial Para el Buen Vivir</w:t>
                        </w:r>
                      </w:p>
                    </w:txbxContent>
                  </v:textbox>
                </v:shape>
                <v:shape id="Text Box 4" o:spid="_x0000_s1030" type="#_x0000_t202" style="position:absolute;top:6230;width:1241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snsMA&#10;AADaAAAADwAAAGRycy9kb3ducmV2LnhtbESPQWuDQBSE74H+h+UVcktWc6jBZpUkJMVDKSTtxdvD&#10;fVWJ+1bcjZp/3y0Uehxm5html8+mEyMNrrWsIF5HIIgrq1uuFXx9nldbEM4ja+wsk4IHOcizp8UO&#10;U20nvtB49bUIEHYpKmi871MpXdWQQbe2PXHwvu1g0Ac51FIPOAW46eQmil6kwZbDQoM9HRuqbte7&#10;UXAsi7f4XSd2/9GVp/sp1uVBeqWWz/P+FYSn2f+H/9qFVpDA75V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bsnsMAAADaAAAADwAAAAAAAAAAAAAAAACYAgAAZHJzL2Rv&#10;d25yZXYueG1sUEsFBgAAAAAEAAQA9QAAAIgDAAAAAA==&#10;" filled="f" stroked="f">
                  <v:textbox inset=",7.2pt,,7.2pt">
                    <w:txbxContent>
                      <w:p w:rsidR="0085588B" w:rsidRPr="00C10458" w:rsidRDefault="0085588B" w:rsidP="00AA5883">
                        <w:pPr>
                          <w:jc w:val="center"/>
                          <w:rPr>
                            <w:rFonts w:ascii="Agency FB" w:hAnsi="Agency FB"/>
                            <w:sz w:val="16"/>
                            <w:szCs w:val="18"/>
                          </w:rPr>
                        </w:pPr>
                        <w:r w:rsidRPr="00C10458">
                          <w:rPr>
                            <w:rFonts w:ascii="Agency FB" w:hAnsi="Agency FB"/>
                            <w:sz w:val="16"/>
                            <w:szCs w:val="18"/>
                          </w:rPr>
                          <w:t>Ext: 4034 - 4037</w:t>
                        </w:r>
                      </w:p>
                    </w:txbxContent>
                  </v:textbox>
                </v:shape>
              </v:group>
              <v:group id="Group 8" o:spid="_x0000_s1031" style="position:absolute;left:704;top:-5543;width:10446;height:14687" coordorigin="463,3846" coordsize="1645,2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2" coordsize="21600,21600" o:spt="32" o:oned="t" path="m,l21600,21600e" filled="f">
                  <v:path arrowok="t" fillok="f" o:connecttype="none"/>
                  <o:lock v:ext="edit" shapetype="t"/>
                </v:shapetype>
                <v:shape id="AutoShape 5" o:spid="_x0000_s1032" type="#_x0000_t32" style="position:absolute;left:463;top:3846;width:1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ysQAAADaAAAADwAAAGRycy9kb3ducmV2LnhtbESPQWsCMRSE74X+h/AKXkrNWqnoapQi&#10;FJRSqlbw+ti8bpbdvIRNXFd/fVMo9DjMzDfMYtXbRnTUhsqxgtEwA0FcOF1xqeD49fY0BREissbG&#10;MSm4UoDV8v5ugbl2F95Td4ilSBAOOSowMfpcylAYshiGzhMn79u1FmOSbSl1i5cEt418zrKJtFhx&#10;WjDoaW2oqA9nq6Du6s/97iX4x/ONJu/efGzHJ63U4KF/nYOI1Mf/8F97oxXM4PdKu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fS7KxAAAANoAAAAPAAAAAAAAAAAA&#10;AAAAAKECAABkcnMvZG93bnJldi54bWxQSwUGAAAAAAQABAD5AAAAkgMAAAAA&#10;">
                  <v:stroke dashstyle="dash"/>
                </v:shape>
                <v:shape id="AutoShape 6" o:spid="_x0000_s1033" type="#_x0000_t32" style="position:absolute;left:463;top:5221;width:1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Ua8UAAADbAAAADwAAAGRycy9kb3ducmV2LnhtbESPQUsDMRCF7wX/QxjBS7HZKhZZmxYp&#10;CIoUbRW8Dptxs+xmEjbpdu2v7xwK3mZ4b977ZrkefacG6lMT2MB8VoAiroJtuDbw/fVy+wgqZWSL&#10;XWAy8EcJ1quryRJLG468o2GfayUhnEo04HKOpdapcuQxzUIkFu039B6zrH2tbY9HCfedviuKhfbY&#10;sDQ4jLRxVLX7gzfQDu3H7vMhxenhRIv36LZv9z/WmJvr8fkJVKYx/5sv169W8IVefpEB9Oo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Ua8UAAADbAAAADwAAAAAAAAAA&#10;AAAAAAChAgAAZHJzL2Rvd25yZXYueG1sUEsFBgAAAAAEAAQA+QAAAJMDAAAAAA==&#10;">
                  <v:stroke dashstyle="dash"/>
                </v:shape>
                <v:shape id="AutoShape 7" o:spid="_x0000_s1034" type="#_x0000_t32" style="position:absolute;left:463;top:5695;width:1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Mx8MMAAADbAAAADwAAAGRycy9kb3ducmV2LnhtbERP22oCMRB9L/gPYQq+FM1aqcjWKCII&#10;lSKtF+jrsJlult1MwiauW7/eFAp9m8O5zmLV20Z01IbKsYLJOANBXDhdcangfNqO5iBCRNbYOCYF&#10;PxRgtRw8LDDX7soH6o6xFCmEQ44KTIw+lzIUhiyGsfPEift2rcWYYFtK3eI1hdtGPmfZTFqsODUY&#10;9LQxVNTHi1VQd/XH4fMl+KfLjWbv3ux30y+t1PCxX7+CiNTHf/Gf+02n+RP4/SUd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TMfDDAAAA2wAAAA8AAAAAAAAAAAAA&#10;AAAAoQIAAGRycy9kb3ducmV2LnhtbFBLBQYAAAAABAAEAPkAAACRAwAAAAA=&#10;">
                  <v:stroke dashstyle="dash"/>
                </v:shape>
                <v:shape id="AutoShape 6" o:spid="_x0000_s1035" type="#_x0000_t32" style="position:absolute;left:463;top:6159;width:1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Gvh8MAAADbAAAADwAAAGRycy9kb3ducmV2LnhtbERP22oCMRB9L/gPYQp9KZpVqcjWKCIU&#10;WkRaL9DXYTPdLLuZhE1cV7/eFAp9m8O5zmLV20Z01IbKsYLxKANBXDhdcangdHwbzkGEiKyxcUwK&#10;rhRgtRw8LDDX7sJ76g6xFCmEQ44KTIw+lzIUhiyGkfPEiftxrcWYYFtK3eIlhdtGTrJsJi1WnBoM&#10;etoYKurD2Sqou/pz//US/PP5RrOtN7uP6bdW6umxX7+CiNTHf/Gf+12n+RP4/SUd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Br4fDAAAA2wAAAA8AAAAAAAAAAAAA&#10;AAAAoQIAAGRycy9kb3ducmV2LnhtbFBLBQYAAAAABAAEAPkAAACRAwAAAAA=&#10;">
                  <v:stroke dashstyle="dash"/>
                </v:shape>
              </v:group>
            </v:group>
          </w:pict>
        </mc:Fallback>
      </mc:AlternateContent>
    </w:r>
    <w:r w:rsidRPr="002D3901">
      <w:rPr>
        <w:rFonts w:ascii="Bookman Old Style" w:hAnsi="Bookman Old Style"/>
        <w:b/>
        <w:i/>
        <w:color w:val="1F497D"/>
        <w:sz w:val="20"/>
      </w:rPr>
      <w:t>Gobierno Autónomo Descentralizado Provincial de Loja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980CE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48C2CD6"/>
    <w:multiLevelType w:val="hybridMultilevel"/>
    <w:tmpl w:val="92C4141A"/>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2" w15:restartNumberingAfterBreak="0">
    <w:nsid w:val="089B5868"/>
    <w:multiLevelType w:val="hybridMultilevel"/>
    <w:tmpl w:val="BCFE117A"/>
    <w:lvl w:ilvl="0" w:tplc="300A0013">
      <w:start w:val="1"/>
      <w:numFmt w:val="upperRoman"/>
      <w:lvlText w:val="%1."/>
      <w:lvlJc w:val="righ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ECB284C"/>
    <w:multiLevelType w:val="hybridMultilevel"/>
    <w:tmpl w:val="BF56E64E"/>
    <w:lvl w:ilvl="0" w:tplc="E820D690">
      <w:start w:val="1"/>
      <w:numFmt w:val="lowerLetter"/>
      <w:lvlText w:val="%1)"/>
      <w:lvlJc w:val="left"/>
      <w:pPr>
        <w:ind w:left="720" w:hanging="360"/>
      </w:pPr>
      <w:rPr>
        <w:b/>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14676568"/>
    <w:multiLevelType w:val="multilevel"/>
    <w:tmpl w:val="013A523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4931A8"/>
    <w:multiLevelType w:val="multilevel"/>
    <w:tmpl w:val="640C8ACA"/>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4E00D9"/>
    <w:multiLevelType w:val="hybridMultilevel"/>
    <w:tmpl w:val="4406F652"/>
    <w:lvl w:ilvl="0" w:tplc="AFF26342">
      <w:start w:val="1"/>
      <w:numFmt w:val="upperRoman"/>
      <w:pStyle w:val="Puesto"/>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EB0735F"/>
    <w:multiLevelType w:val="multilevel"/>
    <w:tmpl w:val="B17438A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F879C8"/>
    <w:multiLevelType w:val="multilevel"/>
    <w:tmpl w:val="5EB2330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02C4DD1"/>
    <w:multiLevelType w:val="multilevel"/>
    <w:tmpl w:val="4226FE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4E868FA"/>
    <w:multiLevelType w:val="multilevel"/>
    <w:tmpl w:val="072429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6603230"/>
    <w:multiLevelType w:val="multilevel"/>
    <w:tmpl w:val="0D5CF6D0"/>
    <w:lvl w:ilvl="0">
      <w:start w:val="5"/>
      <w:numFmt w:val="decimal"/>
      <w:lvlText w:val="%1."/>
      <w:lvlJc w:val="left"/>
      <w:pPr>
        <w:ind w:left="360" w:hanging="360"/>
      </w:pPr>
      <w:rPr>
        <w:rFonts w:cs="Calibri" w:hint="default"/>
        <w:color w:val="000000"/>
      </w:rPr>
    </w:lvl>
    <w:lvl w:ilvl="1">
      <w:start w:val="1"/>
      <w:numFmt w:val="decimal"/>
      <w:lvlText w:val="%1.%2."/>
      <w:lvlJc w:val="left"/>
      <w:pPr>
        <w:ind w:left="720" w:hanging="72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1080" w:hanging="1080"/>
      </w:pPr>
      <w:rPr>
        <w:rFonts w:cs="Calibri" w:hint="default"/>
        <w:color w:val="000000"/>
      </w:rPr>
    </w:lvl>
    <w:lvl w:ilvl="4">
      <w:start w:val="1"/>
      <w:numFmt w:val="decimal"/>
      <w:lvlText w:val="%1.%2.%3.%4.%5."/>
      <w:lvlJc w:val="left"/>
      <w:pPr>
        <w:ind w:left="1440" w:hanging="1440"/>
      </w:pPr>
      <w:rPr>
        <w:rFonts w:cs="Calibri" w:hint="default"/>
        <w:color w:val="000000"/>
      </w:rPr>
    </w:lvl>
    <w:lvl w:ilvl="5">
      <w:start w:val="1"/>
      <w:numFmt w:val="decimal"/>
      <w:lvlText w:val="%1.%2.%3.%4.%5.%6."/>
      <w:lvlJc w:val="left"/>
      <w:pPr>
        <w:ind w:left="1440" w:hanging="1440"/>
      </w:pPr>
      <w:rPr>
        <w:rFonts w:cs="Calibri" w:hint="default"/>
        <w:color w:val="000000"/>
      </w:rPr>
    </w:lvl>
    <w:lvl w:ilvl="6">
      <w:start w:val="1"/>
      <w:numFmt w:val="decimal"/>
      <w:lvlText w:val="%1.%2.%3.%4.%5.%6.%7."/>
      <w:lvlJc w:val="left"/>
      <w:pPr>
        <w:ind w:left="1800" w:hanging="1800"/>
      </w:pPr>
      <w:rPr>
        <w:rFonts w:cs="Calibri" w:hint="default"/>
        <w:color w:val="000000"/>
      </w:rPr>
    </w:lvl>
    <w:lvl w:ilvl="7">
      <w:start w:val="1"/>
      <w:numFmt w:val="decimal"/>
      <w:lvlText w:val="%1.%2.%3.%4.%5.%6.%7.%8."/>
      <w:lvlJc w:val="left"/>
      <w:pPr>
        <w:ind w:left="1800" w:hanging="1800"/>
      </w:pPr>
      <w:rPr>
        <w:rFonts w:cs="Calibri" w:hint="default"/>
        <w:color w:val="000000"/>
      </w:rPr>
    </w:lvl>
    <w:lvl w:ilvl="8">
      <w:start w:val="1"/>
      <w:numFmt w:val="decimal"/>
      <w:lvlText w:val="%1.%2.%3.%4.%5.%6.%7.%8.%9."/>
      <w:lvlJc w:val="left"/>
      <w:pPr>
        <w:ind w:left="2160" w:hanging="2160"/>
      </w:pPr>
      <w:rPr>
        <w:rFonts w:cs="Calibri" w:hint="default"/>
        <w:color w:val="000000"/>
      </w:rPr>
    </w:lvl>
  </w:abstractNum>
  <w:abstractNum w:abstractNumId="12" w15:restartNumberingAfterBreak="0">
    <w:nsid w:val="44901AC2"/>
    <w:multiLevelType w:val="hybridMultilevel"/>
    <w:tmpl w:val="63067A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34C3F93"/>
    <w:multiLevelType w:val="multilevel"/>
    <w:tmpl w:val="324C11A4"/>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54324A0"/>
    <w:multiLevelType w:val="hybridMultilevel"/>
    <w:tmpl w:val="A4C240B6"/>
    <w:lvl w:ilvl="0" w:tplc="0C0A0017">
      <w:start w:val="1"/>
      <w:numFmt w:val="lowerLetter"/>
      <w:lvlText w:val="%1)"/>
      <w:lvlJc w:val="left"/>
      <w:pPr>
        <w:ind w:left="360"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15" w15:restartNumberingAfterBreak="0">
    <w:nsid w:val="57051308"/>
    <w:multiLevelType w:val="hybridMultilevel"/>
    <w:tmpl w:val="A710C036"/>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BC43E74"/>
    <w:multiLevelType w:val="multilevel"/>
    <w:tmpl w:val="3A7C10DE"/>
    <w:lvl w:ilvl="0">
      <w:start w:val="1"/>
      <w:numFmt w:val="decimal"/>
      <w:pStyle w:val="Ttulo1"/>
      <w:lvlText w:val="%1"/>
      <w:lvlJc w:val="left"/>
      <w:pPr>
        <w:ind w:left="432"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rPr>
        <w:b/>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5E2166B9"/>
    <w:multiLevelType w:val="hybridMultilevel"/>
    <w:tmpl w:val="313083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228692E"/>
    <w:multiLevelType w:val="multilevel"/>
    <w:tmpl w:val="47BC60FC"/>
    <w:lvl w:ilvl="0">
      <w:start w:val="1"/>
      <w:numFmt w:val="decimal"/>
      <w:lvlText w:val="%1."/>
      <w:lvlJc w:val="left"/>
      <w:pPr>
        <w:ind w:left="785" w:hanging="360"/>
      </w:pPr>
      <w:rPr>
        <w:b/>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65" w:hanging="144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9" w15:restartNumberingAfterBreak="0">
    <w:nsid w:val="6528791C"/>
    <w:multiLevelType w:val="multilevel"/>
    <w:tmpl w:val="122EB0D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082775A"/>
    <w:multiLevelType w:val="hybridMultilevel"/>
    <w:tmpl w:val="4FC8294C"/>
    <w:lvl w:ilvl="0" w:tplc="8E2E1684">
      <w:start w:val="1"/>
      <w:numFmt w:val="lowerLetter"/>
      <w:lvlText w:val="%1)"/>
      <w:lvlJc w:val="left"/>
      <w:pPr>
        <w:ind w:left="720" w:hanging="360"/>
      </w:pPr>
      <w:rPr>
        <w:b/>
        <w:i/>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7649265D"/>
    <w:multiLevelType w:val="hybridMultilevel"/>
    <w:tmpl w:val="6590DE6E"/>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15:restartNumberingAfterBreak="0">
    <w:nsid w:val="7679633C"/>
    <w:multiLevelType w:val="hybridMultilevel"/>
    <w:tmpl w:val="2FECE3D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78215E60"/>
    <w:multiLevelType w:val="hybridMultilevel"/>
    <w:tmpl w:val="8F1816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9935157"/>
    <w:multiLevelType w:val="hybridMultilevel"/>
    <w:tmpl w:val="2294EC4C"/>
    <w:lvl w:ilvl="0" w:tplc="300A000B">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18"/>
  </w:num>
  <w:num w:numId="5">
    <w:abstractNumId w:val="2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7"/>
  </w:num>
  <w:num w:numId="19">
    <w:abstractNumId w:val="4"/>
  </w:num>
  <w:num w:numId="20">
    <w:abstractNumId w:val="19"/>
  </w:num>
  <w:num w:numId="21">
    <w:abstractNumId w:val="11"/>
  </w:num>
  <w:num w:numId="22">
    <w:abstractNumId w:val="16"/>
  </w:num>
  <w:num w:numId="23">
    <w:abstractNumId w:val="16"/>
  </w:num>
  <w:num w:numId="24">
    <w:abstractNumId w:val="1"/>
  </w:num>
  <w:num w:numId="25">
    <w:abstractNumId w:val="24"/>
  </w:num>
  <w:num w:numId="26">
    <w:abstractNumId w:val="9"/>
  </w:num>
  <w:num w:numId="27">
    <w:abstractNumId w:val="5"/>
  </w:num>
  <w:num w:numId="28">
    <w:abstractNumId w:val="3"/>
  </w:num>
  <w:num w:numId="29">
    <w:abstractNumId w:val="20"/>
  </w:num>
  <w:num w:numId="30">
    <w:abstractNumId w:val="17"/>
  </w:num>
  <w:num w:numId="31">
    <w:abstractNumId w:val="23"/>
  </w:num>
  <w:num w:numId="32">
    <w:abstractNumId w:val="22"/>
  </w:num>
  <w:num w:numId="33">
    <w:abstractNumId w:val="15"/>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46"/>
    <w:rsid w:val="000002D6"/>
    <w:rsid w:val="0000092F"/>
    <w:rsid w:val="0000118D"/>
    <w:rsid w:val="000016C1"/>
    <w:rsid w:val="00001C1B"/>
    <w:rsid w:val="00001D75"/>
    <w:rsid w:val="00001E34"/>
    <w:rsid w:val="00002013"/>
    <w:rsid w:val="0000225F"/>
    <w:rsid w:val="00002AE2"/>
    <w:rsid w:val="00003A8D"/>
    <w:rsid w:val="00004770"/>
    <w:rsid w:val="00004D49"/>
    <w:rsid w:val="0000501E"/>
    <w:rsid w:val="00006A04"/>
    <w:rsid w:val="00006F14"/>
    <w:rsid w:val="00006F76"/>
    <w:rsid w:val="00007A47"/>
    <w:rsid w:val="00007D8B"/>
    <w:rsid w:val="000103B6"/>
    <w:rsid w:val="0001073E"/>
    <w:rsid w:val="00011019"/>
    <w:rsid w:val="00011157"/>
    <w:rsid w:val="00011545"/>
    <w:rsid w:val="00011E6C"/>
    <w:rsid w:val="00012933"/>
    <w:rsid w:val="00013838"/>
    <w:rsid w:val="00013921"/>
    <w:rsid w:val="000139CA"/>
    <w:rsid w:val="00013FEB"/>
    <w:rsid w:val="000141DD"/>
    <w:rsid w:val="00014E92"/>
    <w:rsid w:val="00014FF3"/>
    <w:rsid w:val="0001514B"/>
    <w:rsid w:val="00015EAC"/>
    <w:rsid w:val="00015F02"/>
    <w:rsid w:val="00016994"/>
    <w:rsid w:val="00016FFD"/>
    <w:rsid w:val="000177BF"/>
    <w:rsid w:val="00017A55"/>
    <w:rsid w:val="0002014A"/>
    <w:rsid w:val="0002070D"/>
    <w:rsid w:val="00021632"/>
    <w:rsid w:val="00021D64"/>
    <w:rsid w:val="00022971"/>
    <w:rsid w:val="00022BA6"/>
    <w:rsid w:val="000233FB"/>
    <w:rsid w:val="000245E6"/>
    <w:rsid w:val="00025078"/>
    <w:rsid w:val="0002511A"/>
    <w:rsid w:val="00025F62"/>
    <w:rsid w:val="000261F7"/>
    <w:rsid w:val="00026429"/>
    <w:rsid w:val="00026E06"/>
    <w:rsid w:val="00027F71"/>
    <w:rsid w:val="000310B9"/>
    <w:rsid w:val="00031107"/>
    <w:rsid w:val="00031450"/>
    <w:rsid w:val="0003172D"/>
    <w:rsid w:val="00031CE0"/>
    <w:rsid w:val="00032011"/>
    <w:rsid w:val="00032F7F"/>
    <w:rsid w:val="00033073"/>
    <w:rsid w:val="00033425"/>
    <w:rsid w:val="00034AE9"/>
    <w:rsid w:val="00036E22"/>
    <w:rsid w:val="00037598"/>
    <w:rsid w:val="0004039D"/>
    <w:rsid w:val="00040F57"/>
    <w:rsid w:val="00041432"/>
    <w:rsid w:val="00041C3C"/>
    <w:rsid w:val="00042056"/>
    <w:rsid w:val="00042C5D"/>
    <w:rsid w:val="00043958"/>
    <w:rsid w:val="0004481B"/>
    <w:rsid w:val="000448BA"/>
    <w:rsid w:val="00044A02"/>
    <w:rsid w:val="00045067"/>
    <w:rsid w:val="00046878"/>
    <w:rsid w:val="00046BA4"/>
    <w:rsid w:val="0005060F"/>
    <w:rsid w:val="000517AD"/>
    <w:rsid w:val="00051A64"/>
    <w:rsid w:val="00051ACC"/>
    <w:rsid w:val="00051F29"/>
    <w:rsid w:val="000523F3"/>
    <w:rsid w:val="00052910"/>
    <w:rsid w:val="00053017"/>
    <w:rsid w:val="00054247"/>
    <w:rsid w:val="0005425D"/>
    <w:rsid w:val="000545A5"/>
    <w:rsid w:val="0005480D"/>
    <w:rsid w:val="00054DE1"/>
    <w:rsid w:val="00055A1B"/>
    <w:rsid w:val="000564AE"/>
    <w:rsid w:val="00056B54"/>
    <w:rsid w:val="00057814"/>
    <w:rsid w:val="0006030F"/>
    <w:rsid w:val="00060F37"/>
    <w:rsid w:val="00061423"/>
    <w:rsid w:val="0006202B"/>
    <w:rsid w:val="000628C0"/>
    <w:rsid w:val="000629C2"/>
    <w:rsid w:val="00063407"/>
    <w:rsid w:val="000637E7"/>
    <w:rsid w:val="0006478B"/>
    <w:rsid w:val="00064A07"/>
    <w:rsid w:val="000661F2"/>
    <w:rsid w:val="00066836"/>
    <w:rsid w:val="00066FC3"/>
    <w:rsid w:val="00067A62"/>
    <w:rsid w:val="00067C48"/>
    <w:rsid w:val="000706BE"/>
    <w:rsid w:val="00071BC4"/>
    <w:rsid w:val="0007283E"/>
    <w:rsid w:val="00072B35"/>
    <w:rsid w:val="000735ED"/>
    <w:rsid w:val="00077922"/>
    <w:rsid w:val="00080BE4"/>
    <w:rsid w:val="000822EE"/>
    <w:rsid w:val="00083891"/>
    <w:rsid w:val="00083FC7"/>
    <w:rsid w:val="00085051"/>
    <w:rsid w:val="000853F1"/>
    <w:rsid w:val="00085650"/>
    <w:rsid w:val="00085780"/>
    <w:rsid w:val="00085F35"/>
    <w:rsid w:val="00086167"/>
    <w:rsid w:val="000868E6"/>
    <w:rsid w:val="00086AA2"/>
    <w:rsid w:val="00087065"/>
    <w:rsid w:val="000909E7"/>
    <w:rsid w:val="00090C19"/>
    <w:rsid w:val="000915A9"/>
    <w:rsid w:val="00091B64"/>
    <w:rsid w:val="00091D32"/>
    <w:rsid w:val="000924EA"/>
    <w:rsid w:val="000925A6"/>
    <w:rsid w:val="000926A6"/>
    <w:rsid w:val="00093838"/>
    <w:rsid w:val="00094063"/>
    <w:rsid w:val="000950A7"/>
    <w:rsid w:val="00095145"/>
    <w:rsid w:val="00096147"/>
    <w:rsid w:val="000969E1"/>
    <w:rsid w:val="000A146F"/>
    <w:rsid w:val="000A256D"/>
    <w:rsid w:val="000A2668"/>
    <w:rsid w:val="000A31E2"/>
    <w:rsid w:val="000A3338"/>
    <w:rsid w:val="000A5CE8"/>
    <w:rsid w:val="000A60CE"/>
    <w:rsid w:val="000A6CEE"/>
    <w:rsid w:val="000A7A08"/>
    <w:rsid w:val="000A7E66"/>
    <w:rsid w:val="000B0573"/>
    <w:rsid w:val="000B078A"/>
    <w:rsid w:val="000B083D"/>
    <w:rsid w:val="000B2100"/>
    <w:rsid w:val="000B291A"/>
    <w:rsid w:val="000B45D2"/>
    <w:rsid w:val="000B5634"/>
    <w:rsid w:val="000B5F4A"/>
    <w:rsid w:val="000B662D"/>
    <w:rsid w:val="000C064E"/>
    <w:rsid w:val="000C17DC"/>
    <w:rsid w:val="000C1E58"/>
    <w:rsid w:val="000C1E5A"/>
    <w:rsid w:val="000C1E8C"/>
    <w:rsid w:val="000C26BF"/>
    <w:rsid w:val="000C28F2"/>
    <w:rsid w:val="000C2DFD"/>
    <w:rsid w:val="000C49E1"/>
    <w:rsid w:val="000C50D8"/>
    <w:rsid w:val="000C581D"/>
    <w:rsid w:val="000C60CF"/>
    <w:rsid w:val="000C663B"/>
    <w:rsid w:val="000C6B2D"/>
    <w:rsid w:val="000D0493"/>
    <w:rsid w:val="000D080A"/>
    <w:rsid w:val="000D0B30"/>
    <w:rsid w:val="000D1260"/>
    <w:rsid w:val="000D4961"/>
    <w:rsid w:val="000D497C"/>
    <w:rsid w:val="000D4BE7"/>
    <w:rsid w:val="000D4D2C"/>
    <w:rsid w:val="000D4F44"/>
    <w:rsid w:val="000D5DA3"/>
    <w:rsid w:val="000D6005"/>
    <w:rsid w:val="000E05B6"/>
    <w:rsid w:val="000E0616"/>
    <w:rsid w:val="000E07B7"/>
    <w:rsid w:val="000E1BA0"/>
    <w:rsid w:val="000E1E51"/>
    <w:rsid w:val="000E2B02"/>
    <w:rsid w:val="000E3385"/>
    <w:rsid w:val="000E547A"/>
    <w:rsid w:val="000E61AB"/>
    <w:rsid w:val="000E6365"/>
    <w:rsid w:val="000E65D1"/>
    <w:rsid w:val="000E764F"/>
    <w:rsid w:val="000E7A6E"/>
    <w:rsid w:val="000E7A7A"/>
    <w:rsid w:val="000E7D02"/>
    <w:rsid w:val="000F029A"/>
    <w:rsid w:val="000F1465"/>
    <w:rsid w:val="000F2AAB"/>
    <w:rsid w:val="000F493C"/>
    <w:rsid w:val="000F4BBA"/>
    <w:rsid w:val="000F52BC"/>
    <w:rsid w:val="000F5DFF"/>
    <w:rsid w:val="001000D3"/>
    <w:rsid w:val="00100433"/>
    <w:rsid w:val="00100C68"/>
    <w:rsid w:val="00100E8E"/>
    <w:rsid w:val="00101280"/>
    <w:rsid w:val="00101389"/>
    <w:rsid w:val="00102E9C"/>
    <w:rsid w:val="00103088"/>
    <w:rsid w:val="00103679"/>
    <w:rsid w:val="001038F1"/>
    <w:rsid w:val="00103F83"/>
    <w:rsid w:val="00104110"/>
    <w:rsid w:val="0010532C"/>
    <w:rsid w:val="00105620"/>
    <w:rsid w:val="0010596C"/>
    <w:rsid w:val="0011189F"/>
    <w:rsid w:val="00111DEC"/>
    <w:rsid w:val="00112E1D"/>
    <w:rsid w:val="00112E8F"/>
    <w:rsid w:val="00113277"/>
    <w:rsid w:val="00113E30"/>
    <w:rsid w:val="00114B22"/>
    <w:rsid w:val="001153F5"/>
    <w:rsid w:val="00116E0D"/>
    <w:rsid w:val="00120CB6"/>
    <w:rsid w:val="001210BA"/>
    <w:rsid w:val="0012131B"/>
    <w:rsid w:val="00121A5D"/>
    <w:rsid w:val="0012220E"/>
    <w:rsid w:val="0012221C"/>
    <w:rsid w:val="001230FD"/>
    <w:rsid w:val="00123B2C"/>
    <w:rsid w:val="00124813"/>
    <w:rsid w:val="001250FE"/>
    <w:rsid w:val="001261FB"/>
    <w:rsid w:val="00126B4D"/>
    <w:rsid w:val="00127339"/>
    <w:rsid w:val="00127608"/>
    <w:rsid w:val="00131C0A"/>
    <w:rsid w:val="00132425"/>
    <w:rsid w:val="001335EA"/>
    <w:rsid w:val="00133C26"/>
    <w:rsid w:val="001348E6"/>
    <w:rsid w:val="00135988"/>
    <w:rsid w:val="001363D5"/>
    <w:rsid w:val="00137315"/>
    <w:rsid w:val="0013769A"/>
    <w:rsid w:val="00137708"/>
    <w:rsid w:val="00137E06"/>
    <w:rsid w:val="0014019C"/>
    <w:rsid w:val="001402CD"/>
    <w:rsid w:val="00140C22"/>
    <w:rsid w:val="00140DB8"/>
    <w:rsid w:val="0014127C"/>
    <w:rsid w:val="001412A5"/>
    <w:rsid w:val="00141C67"/>
    <w:rsid w:val="00141CDC"/>
    <w:rsid w:val="00141FB1"/>
    <w:rsid w:val="0014269A"/>
    <w:rsid w:val="001426B5"/>
    <w:rsid w:val="001436F6"/>
    <w:rsid w:val="00143D12"/>
    <w:rsid w:val="00143F40"/>
    <w:rsid w:val="00144D76"/>
    <w:rsid w:val="00145DBF"/>
    <w:rsid w:val="00146104"/>
    <w:rsid w:val="00150941"/>
    <w:rsid w:val="001519A5"/>
    <w:rsid w:val="00153F3F"/>
    <w:rsid w:val="00156068"/>
    <w:rsid w:val="00156823"/>
    <w:rsid w:val="00156F62"/>
    <w:rsid w:val="0016157F"/>
    <w:rsid w:val="00163203"/>
    <w:rsid w:val="00164F5D"/>
    <w:rsid w:val="00166FB6"/>
    <w:rsid w:val="00167045"/>
    <w:rsid w:val="0016740F"/>
    <w:rsid w:val="001675E7"/>
    <w:rsid w:val="001675FD"/>
    <w:rsid w:val="00167876"/>
    <w:rsid w:val="00167AB2"/>
    <w:rsid w:val="001700C5"/>
    <w:rsid w:val="00170701"/>
    <w:rsid w:val="001716DF"/>
    <w:rsid w:val="001718CF"/>
    <w:rsid w:val="001721B7"/>
    <w:rsid w:val="001732A6"/>
    <w:rsid w:val="00174C36"/>
    <w:rsid w:val="00175648"/>
    <w:rsid w:val="00176F5E"/>
    <w:rsid w:val="00176F82"/>
    <w:rsid w:val="0017707B"/>
    <w:rsid w:val="00177467"/>
    <w:rsid w:val="00177CC1"/>
    <w:rsid w:val="00177F2C"/>
    <w:rsid w:val="00180142"/>
    <w:rsid w:val="001813D0"/>
    <w:rsid w:val="0018191B"/>
    <w:rsid w:val="001819FD"/>
    <w:rsid w:val="00185467"/>
    <w:rsid w:val="00186054"/>
    <w:rsid w:val="00191B0F"/>
    <w:rsid w:val="00192005"/>
    <w:rsid w:val="00192CBD"/>
    <w:rsid w:val="001931D8"/>
    <w:rsid w:val="0019373B"/>
    <w:rsid w:val="00193F87"/>
    <w:rsid w:val="001940BA"/>
    <w:rsid w:val="0019453B"/>
    <w:rsid w:val="00194973"/>
    <w:rsid w:val="0019649A"/>
    <w:rsid w:val="001965DB"/>
    <w:rsid w:val="001975DD"/>
    <w:rsid w:val="00197637"/>
    <w:rsid w:val="001A0CD1"/>
    <w:rsid w:val="001A1524"/>
    <w:rsid w:val="001A2807"/>
    <w:rsid w:val="001A3FD6"/>
    <w:rsid w:val="001A5A43"/>
    <w:rsid w:val="001A6025"/>
    <w:rsid w:val="001A7337"/>
    <w:rsid w:val="001A7A26"/>
    <w:rsid w:val="001B1E0E"/>
    <w:rsid w:val="001B1FEA"/>
    <w:rsid w:val="001B2338"/>
    <w:rsid w:val="001B2484"/>
    <w:rsid w:val="001B38F2"/>
    <w:rsid w:val="001B3B9F"/>
    <w:rsid w:val="001B3C26"/>
    <w:rsid w:val="001B4684"/>
    <w:rsid w:val="001B699E"/>
    <w:rsid w:val="001B6D5A"/>
    <w:rsid w:val="001B7CC7"/>
    <w:rsid w:val="001C1D26"/>
    <w:rsid w:val="001C2F88"/>
    <w:rsid w:val="001C320B"/>
    <w:rsid w:val="001C682B"/>
    <w:rsid w:val="001C6A44"/>
    <w:rsid w:val="001C7014"/>
    <w:rsid w:val="001C72AB"/>
    <w:rsid w:val="001D04D8"/>
    <w:rsid w:val="001D0988"/>
    <w:rsid w:val="001D0B3D"/>
    <w:rsid w:val="001D1B71"/>
    <w:rsid w:val="001D2053"/>
    <w:rsid w:val="001D2240"/>
    <w:rsid w:val="001D2D14"/>
    <w:rsid w:val="001D309D"/>
    <w:rsid w:val="001D453E"/>
    <w:rsid w:val="001D5616"/>
    <w:rsid w:val="001D572F"/>
    <w:rsid w:val="001D586F"/>
    <w:rsid w:val="001D5FFF"/>
    <w:rsid w:val="001D65E6"/>
    <w:rsid w:val="001E1F66"/>
    <w:rsid w:val="001E2884"/>
    <w:rsid w:val="001E4758"/>
    <w:rsid w:val="001E5732"/>
    <w:rsid w:val="001E6675"/>
    <w:rsid w:val="001E7305"/>
    <w:rsid w:val="001E7B6B"/>
    <w:rsid w:val="001E7DEA"/>
    <w:rsid w:val="001F1C78"/>
    <w:rsid w:val="001F2569"/>
    <w:rsid w:val="001F28D4"/>
    <w:rsid w:val="001F2D3F"/>
    <w:rsid w:val="001F33E0"/>
    <w:rsid w:val="001F34E6"/>
    <w:rsid w:val="001F3880"/>
    <w:rsid w:val="001F3981"/>
    <w:rsid w:val="001F3D2E"/>
    <w:rsid w:val="001F57E2"/>
    <w:rsid w:val="001F583F"/>
    <w:rsid w:val="001F588B"/>
    <w:rsid w:val="001F705B"/>
    <w:rsid w:val="001F7CF9"/>
    <w:rsid w:val="001F7E0C"/>
    <w:rsid w:val="002005C0"/>
    <w:rsid w:val="00200676"/>
    <w:rsid w:val="00200B6D"/>
    <w:rsid w:val="00200F8C"/>
    <w:rsid w:val="002019F2"/>
    <w:rsid w:val="00201D75"/>
    <w:rsid w:val="002027C6"/>
    <w:rsid w:val="0020328E"/>
    <w:rsid w:val="0020462C"/>
    <w:rsid w:val="00204992"/>
    <w:rsid w:val="00205187"/>
    <w:rsid w:val="002068FB"/>
    <w:rsid w:val="00206938"/>
    <w:rsid w:val="00207168"/>
    <w:rsid w:val="00207614"/>
    <w:rsid w:val="00207BD0"/>
    <w:rsid w:val="00211010"/>
    <w:rsid w:val="002110F8"/>
    <w:rsid w:val="00211FE6"/>
    <w:rsid w:val="002126C1"/>
    <w:rsid w:val="0021390A"/>
    <w:rsid w:val="0021406B"/>
    <w:rsid w:val="00214538"/>
    <w:rsid w:val="00214EF0"/>
    <w:rsid w:val="00215D4B"/>
    <w:rsid w:val="002166D8"/>
    <w:rsid w:val="00217A93"/>
    <w:rsid w:val="00217D65"/>
    <w:rsid w:val="00217F35"/>
    <w:rsid w:val="002211A9"/>
    <w:rsid w:val="002223D1"/>
    <w:rsid w:val="00222F95"/>
    <w:rsid w:val="00223B61"/>
    <w:rsid w:val="0022425B"/>
    <w:rsid w:val="00224481"/>
    <w:rsid w:val="0022462C"/>
    <w:rsid w:val="002258F2"/>
    <w:rsid w:val="00225B4B"/>
    <w:rsid w:val="00225CA3"/>
    <w:rsid w:val="00227E7A"/>
    <w:rsid w:val="0023027B"/>
    <w:rsid w:val="00231854"/>
    <w:rsid w:val="00231A31"/>
    <w:rsid w:val="0023208E"/>
    <w:rsid w:val="0023256A"/>
    <w:rsid w:val="00232E22"/>
    <w:rsid w:val="00234AA1"/>
    <w:rsid w:val="002350A6"/>
    <w:rsid w:val="002362D4"/>
    <w:rsid w:val="00236B52"/>
    <w:rsid w:val="002374CA"/>
    <w:rsid w:val="00237916"/>
    <w:rsid w:val="00237D98"/>
    <w:rsid w:val="00237DB3"/>
    <w:rsid w:val="00237F03"/>
    <w:rsid w:val="002406FF"/>
    <w:rsid w:val="00241542"/>
    <w:rsid w:val="00241DD5"/>
    <w:rsid w:val="00242B3E"/>
    <w:rsid w:val="00243C05"/>
    <w:rsid w:val="00243E2A"/>
    <w:rsid w:val="0024415C"/>
    <w:rsid w:val="00244F21"/>
    <w:rsid w:val="0024712D"/>
    <w:rsid w:val="002475D8"/>
    <w:rsid w:val="0024782A"/>
    <w:rsid w:val="002519CD"/>
    <w:rsid w:val="00252A6B"/>
    <w:rsid w:val="00252C31"/>
    <w:rsid w:val="0025359B"/>
    <w:rsid w:val="002537F9"/>
    <w:rsid w:val="0025437C"/>
    <w:rsid w:val="002543C6"/>
    <w:rsid w:val="00256F10"/>
    <w:rsid w:val="002575B6"/>
    <w:rsid w:val="00257940"/>
    <w:rsid w:val="00260A8E"/>
    <w:rsid w:val="002618E7"/>
    <w:rsid w:val="00263238"/>
    <w:rsid w:val="0026325F"/>
    <w:rsid w:val="0026514E"/>
    <w:rsid w:val="00265328"/>
    <w:rsid w:val="00265723"/>
    <w:rsid w:val="00265B7F"/>
    <w:rsid w:val="00266736"/>
    <w:rsid w:val="002674DE"/>
    <w:rsid w:val="00267827"/>
    <w:rsid w:val="00270CBB"/>
    <w:rsid w:val="002718A5"/>
    <w:rsid w:val="002720BD"/>
    <w:rsid w:val="00272A91"/>
    <w:rsid w:val="00272BB2"/>
    <w:rsid w:val="00272BB3"/>
    <w:rsid w:val="00272C98"/>
    <w:rsid w:val="0027368C"/>
    <w:rsid w:val="00274E0E"/>
    <w:rsid w:val="00274F92"/>
    <w:rsid w:val="00276BEC"/>
    <w:rsid w:val="00277024"/>
    <w:rsid w:val="002802AD"/>
    <w:rsid w:val="00280419"/>
    <w:rsid w:val="002820AD"/>
    <w:rsid w:val="00282276"/>
    <w:rsid w:val="00283045"/>
    <w:rsid w:val="002838AC"/>
    <w:rsid w:val="00283DAA"/>
    <w:rsid w:val="0028452B"/>
    <w:rsid w:val="002845AD"/>
    <w:rsid w:val="0028499F"/>
    <w:rsid w:val="00285930"/>
    <w:rsid w:val="00286AEB"/>
    <w:rsid w:val="0028705E"/>
    <w:rsid w:val="002871AE"/>
    <w:rsid w:val="002901AE"/>
    <w:rsid w:val="002901BC"/>
    <w:rsid w:val="002908AE"/>
    <w:rsid w:val="00290961"/>
    <w:rsid w:val="002919AA"/>
    <w:rsid w:val="00292283"/>
    <w:rsid w:val="00294DAD"/>
    <w:rsid w:val="0029558D"/>
    <w:rsid w:val="00295A36"/>
    <w:rsid w:val="00295F21"/>
    <w:rsid w:val="00296100"/>
    <w:rsid w:val="002961EB"/>
    <w:rsid w:val="00297194"/>
    <w:rsid w:val="00297285"/>
    <w:rsid w:val="002973AB"/>
    <w:rsid w:val="002973C0"/>
    <w:rsid w:val="002A032E"/>
    <w:rsid w:val="002A1067"/>
    <w:rsid w:val="002A247A"/>
    <w:rsid w:val="002A4AA2"/>
    <w:rsid w:val="002A4B1F"/>
    <w:rsid w:val="002A575C"/>
    <w:rsid w:val="002A6191"/>
    <w:rsid w:val="002A6C63"/>
    <w:rsid w:val="002A6D67"/>
    <w:rsid w:val="002B0A55"/>
    <w:rsid w:val="002B0D53"/>
    <w:rsid w:val="002B1525"/>
    <w:rsid w:val="002B1C8E"/>
    <w:rsid w:val="002B1EE3"/>
    <w:rsid w:val="002B230B"/>
    <w:rsid w:val="002B3503"/>
    <w:rsid w:val="002B3867"/>
    <w:rsid w:val="002B4104"/>
    <w:rsid w:val="002B413B"/>
    <w:rsid w:val="002B46E7"/>
    <w:rsid w:val="002B5F26"/>
    <w:rsid w:val="002B6970"/>
    <w:rsid w:val="002B790A"/>
    <w:rsid w:val="002C0F6F"/>
    <w:rsid w:val="002C1A31"/>
    <w:rsid w:val="002C360D"/>
    <w:rsid w:val="002C3F17"/>
    <w:rsid w:val="002C4396"/>
    <w:rsid w:val="002C623C"/>
    <w:rsid w:val="002C7BCE"/>
    <w:rsid w:val="002D027F"/>
    <w:rsid w:val="002D07E3"/>
    <w:rsid w:val="002D15E6"/>
    <w:rsid w:val="002D1C69"/>
    <w:rsid w:val="002D1F05"/>
    <w:rsid w:val="002D2360"/>
    <w:rsid w:val="002D2816"/>
    <w:rsid w:val="002D2C17"/>
    <w:rsid w:val="002D3062"/>
    <w:rsid w:val="002D3078"/>
    <w:rsid w:val="002D343D"/>
    <w:rsid w:val="002D3901"/>
    <w:rsid w:val="002D3C6D"/>
    <w:rsid w:val="002D3DFA"/>
    <w:rsid w:val="002D41A1"/>
    <w:rsid w:val="002D509C"/>
    <w:rsid w:val="002D5314"/>
    <w:rsid w:val="002D53C2"/>
    <w:rsid w:val="002D5F13"/>
    <w:rsid w:val="002D626E"/>
    <w:rsid w:val="002D6E29"/>
    <w:rsid w:val="002D7817"/>
    <w:rsid w:val="002E0285"/>
    <w:rsid w:val="002E0376"/>
    <w:rsid w:val="002E0666"/>
    <w:rsid w:val="002E07D9"/>
    <w:rsid w:val="002E0D21"/>
    <w:rsid w:val="002E16EF"/>
    <w:rsid w:val="002E1B9E"/>
    <w:rsid w:val="002E405B"/>
    <w:rsid w:val="002E4BCF"/>
    <w:rsid w:val="002E589E"/>
    <w:rsid w:val="002E5F46"/>
    <w:rsid w:val="002E6319"/>
    <w:rsid w:val="002E66DF"/>
    <w:rsid w:val="002E7CAD"/>
    <w:rsid w:val="002F18E1"/>
    <w:rsid w:val="002F1B21"/>
    <w:rsid w:val="002F44DE"/>
    <w:rsid w:val="002F46F1"/>
    <w:rsid w:val="002F4E5A"/>
    <w:rsid w:val="002F53D0"/>
    <w:rsid w:val="002F5C64"/>
    <w:rsid w:val="002F643B"/>
    <w:rsid w:val="002F66AB"/>
    <w:rsid w:val="002F6C4A"/>
    <w:rsid w:val="002F7B97"/>
    <w:rsid w:val="00300562"/>
    <w:rsid w:val="00300FF2"/>
    <w:rsid w:val="003013F6"/>
    <w:rsid w:val="003015BD"/>
    <w:rsid w:val="003020E7"/>
    <w:rsid w:val="00302805"/>
    <w:rsid w:val="00302C0C"/>
    <w:rsid w:val="003041F0"/>
    <w:rsid w:val="00304467"/>
    <w:rsid w:val="00304D43"/>
    <w:rsid w:val="00304E4D"/>
    <w:rsid w:val="003052A4"/>
    <w:rsid w:val="0030659A"/>
    <w:rsid w:val="003069F2"/>
    <w:rsid w:val="00307301"/>
    <w:rsid w:val="00307994"/>
    <w:rsid w:val="00307E4D"/>
    <w:rsid w:val="00310455"/>
    <w:rsid w:val="003105E6"/>
    <w:rsid w:val="00310C93"/>
    <w:rsid w:val="00310F4B"/>
    <w:rsid w:val="00310FFC"/>
    <w:rsid w:val="003138C8"/>
    <w:rsid w:val="00314172"/>
    <w:rsid w:val="00314BD9"/>
    <w:rsid w:val="003152BC"/>
    <w:rsid w:val="00315702"/>
    <w:rsid w:val="00315C58"/>
    <w:rsid w:val="0031771A"/>
    <w:rsid w:val="00317FDA"/>
    <w:rsid w:val="0032019C"/>
    <w:rsid w:val="00321348"/>
    <w:rsid w:val="003216C6"/>
    <w:rsid w:val="003226F9"/>
    <w:rsid w:val="0032358F"/>
    <w:rsid w:val="00323616"/>
    <w:rsid w:val="00323A71"/>
    <w:rsid w:val="00323C8B"/>
    <w:rsid w:val="003269D0"/>
    <w:rsid w:val="00327F78"/>
    <w:rsid w:val="00330B04"/>
    <w:rsid w:val="003328EE"/>
    <w:rsid w:val="00332F84"/>
    <w:rsid w:val="0033364D"/>
    <w:rsid w:val="0033448B"/>
    <w:rsid w:val="0033472B"/>
    <w:rsid w:val="003362B6"/>
    <w:rsid w:val="00336597"/>
    <w:rsid w:val="00336715"/>
    <w:rsid w:val="00337127"/>
    <w:rsid w:val="00340199"/>
    <w:rsid w:val="00340C07"/>
    <w:rsid w:val="00341C1D"/>
    <w:rsid w:val="003432CD"/>
    <w:rsid w:val="00344C88"/>
    <w:rsid w:val="00345F9D"/>
    <w:rsid w:val="003472CC"/>
    <w:rsid w:val="00351AC0"/>
    <w:rsid w:val="00351EA3"/>
    <w:rsid w:val="00352791"/>
    <w:rsid w:val="00352BD8"/>
    <w:rsid w:val="00353262"/>
    <w:rsid w:val="00353264"/>
    <w:rsid w:val="0035379E"/>
    <w:rsid w:val="00353B8B"/>
    <w:rsid w:val="00355B42"/>
    <w:rsid w:val="00356570"/>
    <w:rsid w:val="0036084D"/>
    <w:rsid w:val="003608FE"/>
    <w:rsid w:val="0036122C"/>
    <w:rsid w:val="003614FA"/>
    <w:rsid w:val="00362210"/>
    <w:rsid w:val="00362D1E"/>
    <w:rsid w:val="0036370F"/>
    <w:rsid w:val="00363EF0"/>
    <w:rsid w:val="00363F2F"/>
    <w:rsid w:val="00364DCF"/>
    <w:rsid w:val="00365458"/>
    <w:rsid w:val="00365BD8"/>
    <w:rsid w:val="00366C7C"/>
    <w:rsid w:val="00366D96"/>
    <w:rsid w:val="0036709E"/>
    <w:rsid w:val="00367DD2"/>
    <w:rsid w:val="00370DE9"/>
    <w:rsid w:val="003718C0"/>
    <w:rsid w:val="003731E0"/>
    <w:rsid w:val="003736C9"/>
    <w:rsid w:val="003740FF"/>
    <w:rsid w:val="00376641"/>
    <w:rsid w:val="003778F5"/>
    <w:rsid w:val="00377F6D"/>
    <w:rsid w:val="0038007D"/>
    <w:rsid w:val="003809D6"/>
    <w:rsid w:val="00380A32"/>
    <w:rsid w:val="00380B5A"/>
    <w:rsid w:val="00380CEF"/>
    <w:rsid w:val="0038114A"/>
    <w:rsid w:val="0038174D"/>
    <w:rsid w:val="00382EFB"/>
    <w:rsid w:val="00383A7E"/>
    <w:rsid w:val="00384C25"/>
    <w:rsid w:val="00385537"/>
    <w:rsid w:val="003856C3"/>
    <w:rsid w:val="00385C45"/>
    <w:rsid w:val="00387C86"/>
    <w:rsid w:val="00390177"/>
    <w:rsid w:val="003906F4"/>
    <w:rsid w:val="00390EC6"/>
    <w:rsid w:val="003914C7"/>
    <w:rsid w:val="0039273D"/>
    <w:rsid w:val="00392885"/>
    <w:rsid w:val="00393A4A"/>
    <w:rsid w:val="00395667"/>
    <w:rsid w:val="00395ABB"/>
    <w:rsid w:val="00395ECD"/>
    <w:rsid w:val="003969D1"/>
    <w:rsid w:val="00396BDE"/>
    <w:rsid w:val="003975A4"/>
    <w:rsid w:val="003A037B"/>
    <w:rsid w:val="003A1E35"/>
    <w:rsid w:val="003A3CDF"/>
    <w:rsid w:val="003A3F1C"/>
    <w:rsid w:val="003A4663"/>
    <w:rsid w:val="003A47F8"/>
    <w:rsid w:val="003A5EF7"/>
    <w:rsid w:val="003A60E0"/>
    <w:rsid w:val="003B061B"/>
    <w:rsid w:val="003B0A3D"/>
    <w:rsid w:val="003B2400"/>
    <w:rsid w:val="003B32A1"/>
    <w:rsid w:val="003B32C8"/>
    <w:rsid w:val="003B4136"/>
    <w:rsid w:val="003B41AA"/>
    <w:rsid w:val="003B43C1"/>
    <w:rsid w:val="003B4602"/>
    <w:rsid w:val="003B4A2E"/>
    <w:rsid w:val="003B5311"/>
    <w:rsid w:val="003B5729"/>
    <w:rsid w:val="003B6500"/>
    <w:rsid w:val="003B6A76"/>
    <w:rsid w:val="003B6AB1"/>
    <w:rsid w:val="003B75FA"/>
    <w:rsid w:val="003B762F"/>
    <w:rsid w:val="003C00BA"/>
    <w:rsid w:val="003C0178"/>
    <w:rsid w:val="003C092B"/>
    <w:rsid w:val="003C0B56"/>
    <w:rsid w:val="003C0DBA"/>
    <w:rsid w:val="003C1559"/>
    <w:rsid w:val="003C342C"/>
    <w:rsid w:val="003C3C01"/>
    <w:rsid w:val="003C3EF6"/>
    <w:rsid w:val="003C3FF0"/>
    <w:rsid w:val="003C4056"/>
    <w:rsid w:val="003C41F5"/>
    <w:rsid w:val="003C4E0F"/>
    <w:rsid w:val="003C520B"/>
    <w:rsid w:val="003C6022"/>
    <w:rsid w:val="003C6F37"/>
    <w:rsid w:val="003C76B4"/>
    <w:rsid w:val="003D0FEB"/>
    <w:rsid w:val="003D104A"/>
    <w:rsid w:val="003D31E3"/>
    <w:rsid w:val="003D4357"/>
    <w:rsid w:val="003D4A15"/>
    <w:rsid w:val="003D65EA"/>
    <w:rsid w:val="003D6ADC"/>
    <w:rsid w:val="003D7851"/>
    <w:rsid w:val="003E0239"/>
    <w:rsid w:val="003E0D78"/>
    <w:rsid w:val="003E1329"/>
    <w:rsid w:val="003E16A5"/>
    <w:rsid w:val="003E1C01"/>
    <w:rsid w:val="003E21ED"/>
    <w:rsid w:val="003E32EB"/>
    <w:rsid w:val="003E49CF"/>
    <w:rsid w:val="003E4E14"/>
    <w:rsid w:val="003E51BF"/>
    <w:rsid w:val="003E54BD"/>
    <w:rsid w:val="003E6411"/>
    <w:rsid w:val="003E70F5"/>
    <w:rsid w:val="003E7512"/>
    <w:rsid w:val="003E755D"/>
    <w:rsid w:val="003E7735"/>
    <w:rsid w:val="003E7D4B"/>
    <w:rsid w:val="003F0920"/>
    <w:rsid w:val="003F0EFA"/>
    <w:rsid w:val="003F0FB9"/>
    <w:rsid w:val="003F1171"/>
    <w:rsid w:val="003F1DF0"/>
    <w:rsid w:val="003F20D6"/>
    <w:rsid w:val="003F2159"/>
    <w:rsid w:val="003F2165"/>
    <w:rsid w:val="003F2343"/>
    <w:rsid w:val="003F27AB"/>
    <w:rsid w:val="003F3672"/>
    <w:rsid w:val="003F5679"/>
    <w:rsid w:val="003F5FA6"/>
    <w:rsid w:val="003F66DE"/>
    <w:rsid w:val="003F689B"/>
    <w:rsid w:val="003F7084"/>
    <w:rsid w:val="004009F5"/>
    <w:rsid w:val="00401D78"/>
    <w:rsid w:val="004020A2"/>
    <w:rsid w:val="00402118"/>
    <w:rsid w:val="00402D83"/>
    <w:rsid w:val="0040386A"/>
    <w:rsid w:val="004038A9"/>
    <w:rsid w:val="00404738"/>
    <w:rsid w:val="004047DB"/>
    <w:rsid w:val="00404BC7"/>
    <w:rsid w:val="00404D35"/>
    <w:rsid w:val="00404E24"/>
    <w:rsid w:val="0040514F"/>
    <w:rsid w:val="00405A7E"/>
    <w:rsid w:val="00406422"/>
    <w:rsid w:val="0040792F"/>
    <w:rsid w:val="00407F7D"/>
    <w:rsid w:val="004110CF"/>
    <w:rsid w:val="00411F99"/>
    <w:rsid w:val="00413574"/>
    <w:rsid w:val="004146E3"/>
    <w:rsid w:val="004148F9"/>
    <w:rsid w:val="00414F95"/>
    <w:rsid w:val="00415014"/>
    <w:rsid w:val="00415FC8"/>
    <w:rsid w:val="004160FA"/>
    <w:rsid w:val="00416BD7"/>
    <w:rsid w:val="004172E1"/>
    <w:rsid w:val="00417E22"/>
    <w:rsid w:val="00417E64"/>
    <w:rsid w:val="0042099F"/>
    <w:rsid w:val="00424BEE"/>
    <w:rsid w:val="004258EF"/>
    <w:rsid w:val="00426114"/>
    <w:rsid w:val="00426972"/>
    <w:rsid w:val="00426B1F"/>
    <w:rsid w:val="00427494"/>
    <w:rsid w:val="004277F4"/>
    <w:rsid w:val="0042794D"/>
    <w:rsid w:val="004314DA"/>
    <w:rsid w:val="00432F91"/>
    <w:rsid w:val="00433F8A"/>
    <w:rsid w:val="00434568"/>
    <w:rsid w:val="00434CD2"/>
    <w:rsid w:val="0043541D"/>
    <w:rsid w:val="004357C6"/>
    <w:rsid w:val="00437125"/>
    <w:rsid w:val="004374A6"/>
    <w:rsid w:val="004375C8"/>
    <w:rsid w:val="004436C2"/>
    <w:rsid w:val="0044382A"/>
    <w:rsid w:val="0044472E"/>
    <w:rsid w:val="004450B0"/>
    <w:rsid w:val="00445FEA"/>
    <w:rsid w:val="004478D3"/>
    <w:rsid w:val="00447A0F"/>
    <w:rsid w:val="004510F7"/>
    <w:rsid w:val="00451A9C"/>
    <w:rsid w:val="00452C65"/>
    <w:rsid w:val="004532E7"/>
    <w:rsid w:val="00453CA8"/>
    <w:rsid w:val="00453FAE"/>
    <w:rsid w:val="004540E6"/>
    <w:rsid w:val="00454ACA"/>
    <w:rsid w:val="00455058"/>
    <w:rsid w:val="00456693"/>
    <w:rsid w:val="00457014"/>
    <w:rsid w:val="00460752"/>
    <w:rsid w:val="00461E96"/>
    <w:rsid w:val="00463351"/>
    <w:rsid w:val="0046425A"/>
    <w:rsid w:val="004665F8"/>
    <w:rsid w:val="00466F7A"/>
    <w:rsid w:val="00467790"/>
    <w:rsid w:val="0047108D"/>
    <w:rsid w:val="0047109F"/>
    <w:rsid w:val="004717CE"/>
    <w:rsid w:val="00472291"/>
    <w:rsid w:val="00473100"/>
    <w:rsid w:val="00474D12"/>
    <w:rsid w:val="0047520F"/>
    <w:rsid w:val="00475539"/>
    <w:rsid w:val="004757B5"/>
    <w:rsid w:val="00475C79"/>
    <w:rsid w:val="00475E2C"/>
    <w:rsid w:val="00476927"/>
    <w:rsid w:val="00476CE9"/>
    <w:rsid w:val="00477099"/>
    <w:rsid w:val="004778C4"/>
    <w:rsid w:val="00477B29"/>
    <w:rsid w:val="00480BF5"/>
    <w:rsid w:val="004822A4"/>
    <w:rsid w:val="004826A8"/>
    <w:rsid w:val="00482850"/>
    <w:rsid w:val="00482A08"/>
    <w:rsid w:val="00482A68"/>
    <w:rsid w:val="004831D9"/>
    <w:rsid w:val="004831F2"/>
    <w:rsid w:val="0048366F"/>
    <w:rsid w:val="00484AF9"/>
    <w:rsid w:val="00487335"/>
    <w:rsid w:val="004876FB"/>
    <w:rsid w:val="00487D82"/>
    <w:rsid w:val="004906A4"/>
    <w:rsid w:val="00491913"/>
    <w:rsid w:val="00491E54"/>
    <w:rsid w:val="00492047"/>
    <w:rsid w:val="004923E1"/>
    <w:rsid w:val="004924A3"/>
    <w:rsid w:val="004933B8"/>
    <w:rsid w:val="00495280"/>
    <w:rsid w:val="00495480"/>
    <w:rsid w:val="004955AB"/>
    <w:rsid w:val="004956C8"/>
    <w:rsid w:val="00496562"/>
    <w:rsid w:val="00497281"/>
    <w:rsid w:val="004972B3"/>
    <w:rsid w:val="00497601"/>
    <w:rsid w:val="004A005E"/>
    <w:rsid w:val="004A03CB"/>
    <w:rsid w:val="004A05E9"/>
    <w:rsid w:val="004A0F6A"/>
    <w:rsid w:val="004A13B9"/>
    <w:rsid w:val="004A2D6C"/>
    <w:rsid w:val="004A427F"/>
    <w:rsid w:val="004A517D"/>
    <w:rsid w:val="004A561C"/>
    <w:rsid w:val="004A5C8B"/>
    <w:rsid w:val="004A6644"/>
    <w:rsid w:val="004A6817"/>
    <w:rsid w:val="004A6884"/>
    <w:rsid w:val="004A6A62"/>
    <w:rsid w:val="004A7BA8"/>
    <w:rsid w:val="004B0933"/>
    <w:rsid w:val="004B1339"/>
    <w:rsid w:val="004B384A"/>
    <w:rsid w:val="004B4819"/>
    <w:rsid w:val="004B628B"/>
    <w:rsid w:val="004B6D93"/>
    <w:rsid w:val="004B7036"/>
    <w:rsid w:val="004B76D9"/>
    <w:rsid w:val="004C082E"/>
    <w:rsid w:val="004C0BEC"/>
    <w:rsid w:val="004C0C6D"/>
    <w:rsid w:val="004C1FF3"/>
    <w:rsid w:val="004C4081"/>
    <w:rsid w:val="004C616D"/>
    <w:rsid w:val="004C6B5E"/>
    <w:rsid w:val="004C76B0"/>
    <w:rsid w:val="004D0DBA"/>
    <w:rsid w:val="004D10A1"/>
    <w:rsid w:val="004D10B2"/>
    <w:rsid w:val="004D288A"/>
    <w:rsid w:val="004D3C54"/>
    <w:rsid w:val="004D49F5"/>
    <w:rsid w:val="004D56B7"/>
    <w:rsid w:val="004D6992"/>
    <w:rsid w:val="004D6CCE"/>
    <w:rsid w:val="004D72B6"/>
    <w:rsid w:val="004D7AD3"/>
    <w:rsid w:val="004E12C1"/>
    <w:rsid w:val="004E1864"/>
    <w:rsid w:val="004E1E93"/>
    <w:rsid w:val="004E1FC7"/>
    <w:rsid w:val="004E22CD"/>
    <w:rsid w:val="004E268E"/>
    <w:rsid w:val="004E36A5"/>
    <w:rsid w:val="004E4205"/>
    <w:rsid w:val="004E445D"/>
    <w:rsid w:val="004E4E3F"/>
    <w:rsid w:val="004E4E70"/>
    <w:rsid w:val="004E5334"/>
    <w:rsid w:val="004E621B"/>
    <w:rsid w:val="004E7D14"/>
    <w:rsid w:val="004E7D32"/>
    <w:rsid w:val="004F00E7"/>
    <w:rsid w:val="004F11A1"/>
    <w:rsid w:val="004F23F1"/>
    <w:rsid w:val="004F2749"/>
    <w:rsid w:val="004F2814"/>
    <w:rsid w:val="004F283F"/>
    <w:rsid w:val="004F2BF2"/>
    <w:rsid w:val="004F4B4D"/>
    <w:rsid w:val="004F4BB0"/>
    <w:rsid w:val="004F4E7A"/>
    <w:rsid w:val="004F4FE2"/>
    <w:rsid w:val="004F547F"/>
    <w:rsid w:val="004F67AA"/>
    <w:rsid w:val="004F6C0D"/>
    <w:rsid w:val="004F74E2"/>
    <w:rsid w:val="005007D4"/>
    <w:rsid w:val="00500BFF"/>
    <w:rsid w:val="00500EF9"/>
    <w:rsid w:val="005012EC"/>
    <w:rsid w:val="005013A7"/>
    <w:rsid w:val="005016D2"/>
    <w:rsid w:val="005024A9"/>
    <w:rsid w:val="0050348E"/>
    <w:rsid w:val="00503AF7"/>
    <w:rsid w:val="005065EE"/>
    <w:rsid w:val="00506779"/>
    <w:rsid w:val="0050693C"/>
    <w:rsid w:val="0050706E"/>
    <w:rsid w:val="00507E81"/>
    <w:rsid w:val="0051024C"/>
    <w:rsid w:val="0051027D"/>
    <w:rsid w:val="005105B5"/>
    <w:rsid w:val="005107DD"/>
    <w:rsid w:val="005108E9"/>
    <w:rsid w:val="00512051"/>
    <w:rsid w:val="00512D6E"/>
    <w:rsid w:val="00513108"/>
    <w:rsid w:val="00514BE8"/>
    <w:rsid w:val="00515676"/>
    <w:rsid w:val="0051567B"/>
    <w:rsid w:val="00515AAF"/>
    <w:rsid w:val="005165CB"/>
    <w:rsid w:val="005206AF"/>
    <w:rsid w:val="00520946"/>
    <w:rsid w:val="00520A69"/>
    <w:rsid w:val="005211C6"/>
    <w:rsid w:val="0052196E"/>
    <w:rsid w:val="005220D7"/>
    <w:rsid w:val="005221E1"/>
    <w:rsid w:val="00522A1A"/>
    <w:rsid w:val="00522F4B"/>
    <w:rsid w:val="00523B37"/>
    <w:rsid w:val="00524239"/>
    <w:rsid w:val="005276A8"/>
    <w:rsid w:val="00527A2C"/>
    <w:rsid w:val="00527BDE"/>
    <w:rsid w:val="005305E9"/>
    <w:rsid w:val="00530878"/>
    <w:rsid w:val="0053156F"/>
    <w:rsid w:val="00531D8A"/>
    <w:rsid w:val="00532558"/>
    <w:rsid w:val="00532FF9"/>
    <w:rsid w:val="005334A2"/>
    <w:rsid w:val="00534327"/>
    <w:rsid w:val="005349CF"/>
    <w:rsid w:val="00534AC5"/>
    <w:rsid w:val="005366F9"/>
    <w:rsid w:val="005378FD"/>
    <w:rsid w:val="00537B6C"/>
    <w:rsid w:val="00537E32"/>
    <w:rsid w:val="00540474"/>
    <w:rsid w:val="00540640"/>
    <w:rsid w:val="00542AA6"/>
    <w:rsid w:val="00543A76"/>
    <w:rsid w:val="005440C3"/>
    <w:rsid w:val="00546E4F"/>
    <w:rsid w:val="00547BFF"/>
    <w:rsid w:val="00553C9E"/>
    <w:rsid w:val="00553DE8"/>
    <w:rsid w:val="00555655"/>
    <w:rsid w:val="00556834"/>
    <w:rsid w:val="00557412"/>
    <w:rsid w:val="00560B45"/>
    <w:rsid w:val="00560D1C"/>
    <w:rsid w:val="00561316"/>
    <w:rsid w:val="005635D9"/>
    <w:rsid w:val="00563B52"/>
    <w:rsid w:val="0056456D"/>
    <w:rsid w:val="00564712"/>
    <w:rsid w:val="005667B0"/>
    <w:rsid w:val="00566A40"/>
    <w:rsid w:val="0056704F"/>
    <w:rsid w:val="005670B6"/>
    <w:rsid w:val="00567790"/>
    <w:rsid w:val="005701E8"/>
    <w:rsid w:val="005704DC"/>
    <w:rsid w:val="00570BE6"/>
    <w:rsid w:val="00571559"/>
    <w:rsid w:val="0057295C"/>
    <w:rsid w:val="00572C6B"/>
    <w:rsid w:val="0057346B"/>
    <w:rsid w:val="00573575"/>
    <w:rsid w:val="00573798"/>
    <w:rsid w:val="0057451B"/>
    <w:rsid w:val="00574838"/>
    <w:rsid w:val="00574855"/>
    <w:rsid w:val="00574B26"/>
    <w:rsid w:val="00574E85"/>
    <w:rsid w:val="00575080"/>
    <w:rsid w:val="00575B28"/>
    <w:rsid w:val="00575F52"/>
    <w:rsid w:val="00577086"/>
    <w:rsid w:val="005779CE"/>
    <w:rsid w:val="00577A48"/>
    <w:rsid w:val="00577AE3"/>
    <w:rsid w:val="0058169D"/>
    <w:rsid w:val="0058267B"/>
    <w:rsid w:val="00582C54"/>
    <w:rsid w:val="00582E60"/>
    <w:rsid w:val="0058371F"/>
    <w:rsid w:val="00583818"/>
    <w:rsid w:val="00583E2C"/>
    <w:rsid w:val="00585472"/>
    <w:rsid w:val="005856D8"/>
    <w:rsid w:val="00586089"/>
    <w:rsid w:val="005868A1"/>
    <w:rsid w:val="00587254"/>
    <w:rsid w:val="005875CD"/>
    <w:rsid w:val="00590C4B"/>
    <w:rsid w:val="005920CC"/>
    <w:rsid w:val="00593628"/>
    <w:rsid w:val="005937EF"/>
    <w:rsid w:val="00594B37"/>
    <w:rsid w:val="00594E0F"/>
    <w:rsid w:val="0059542E"/>
    <w:rsid w:val="005964B2"/>
    <w:rsid w:val="005969CF"/>
    <w:rsid w:val="00596B9A"/>
    <w:rsid w:val="005978D9"/>
    <w:rsid w:val="005A13E4"/>
    <w:rsid w:val="005A14A4"/>
    <w:rsid w:val="005A1BDC"/>
    <w:rsid w:val="005A28B2"/>
    <w:rsid w:val="005A2A8B"/>
    <w:rsid w:val="005A2DD9"/>
    <w:rsid w:val="005A3133"/>
    <w:rsid w:val="005A3EC6"/>
    <w:rsid w:val="005A574A"/>
    <w:rsid w:val="005A5E66"/>
    <w:rsid w:val="005A6774"/>
    <w:rsid w:val="005A74C5"/>
    <w:rsid w:val="005A7EA1"/>
    <w:rsid w:val="005B0A38"/>
    <w:rsid w:val="005B1B38"/>
    <w:rsid w:val="005B1DC8"/>
    <w:rsid w:val="005B2B97"/>
    <w:rsid w:val="005B3FB4"/>
    <w:rsid w:val="005B414F"/>
    <w:rsid w:val="005B44FC"/>
    <w:rsid w:val="005B5EB1"/>
    <w:rsid w:val="005B60D4"/>
    <w:rsid w:val="005B68F3"/>
    <w:rsid w:val="005B6B1E"/>
    <w:rsid w:val="005B7C08"/>
    <w:rsid w:val="005C06E7"/>
    <w:rsid w:val="005C0828"/>
    <w:rsid w:val="005C0882"/>
    <w:rsid w:val="005C0E10"/>
    <w:rsid w:val="005C0FDC"/>
    <w:rsid w:val="005C15CC"/>
    <w:rsid w:val="005C1DC7"/>
    <w:rsid w:val="005C2783"/>
    <w:rsid w:val="005C363A"/>
    <w:rsid w:val="005C5DBE"/>
    <w:rsid w:val="005C6001"/>
    <w:rsid w:val="005C634E"/>
    <w:rsid w:val="005C74A1"/>
    <w:rsid w:val="005C7643"/>
    <w:rsid w:val="005D03ED"/>
    <w:rsid w:val="005D07C8"/>
    <w:rsid w:val="005D0928"/>
    <w:rsid w:val="005D17EF"/>
    <w:rsid w:val="005D238D"/>
    <w:rsid w:val="005D2649"/>
    <w:rsid w:val="005D26B6"/>
    <w:rsid w:val="005D4067"/>
    <w:rsid w:val="005D4A9D"/>
    <w:rsid w:val="005D559F"/>
    <w:rsid w:val="005D6B3D"/>
    <w:rsid w:val="005D78BB"/>
    <w:rsid w:val="005D7AE5"/>
    <w:rsid w:val="005E006F"/>
    <w:rsid w:val="005E0BBD"/>
    <w:rsid w:val="005E0BF4"/>
    <w:rsid w:val="005E11BD"/>
    <w:rsid w:val="005E1F96"/>
    <w:rsid w:val="005E2FBE"/>
    <w:rsid w:val="005E3967"/>
    <w:rsid w:val="005E43FE"/>
    <w:rsid w:val="005E4DCF"/>
    <w:rsid w:val="005E58DF"/>
    <w:rsid w:val="005E5A76"/>
    <w:rsid w:val="005E733E"/>
    <w:rsid w:val="005E7C61"/>
    <w:rsid w:val="005F0038"/>
    <w:rsid w:val="005F03D7"/>
    <w:rsid w:val="005F066C"/>
    <w:rsid w:val="005F30D6"/>
    <w:rsid w:val="005F352D"/>
    <w:rsid w:val="005F41D0"/>
    <w:rsid w:val="005F4621"/>
    <w:rsid w:val="005F515A"/>
    <w:rsid w:val="005F607F"/>
    <w:rsid w:val="005F6226"/>
    <w:rsid w:val="005F67B7"/>
    <w:rsid w:val="005F6CD3"/>
    <w:rsid w:val="005F741F"/>
    <w:rsid w:val="006006F2"/>
    <w:rsid w:val="006029A0"/>
    <w:rsid w:val="00603308"/>
    <w:rsid w:val="006035AF"/>
    <w:rsid w:val="00603795"/>
    <w:rsid w:val="00603A39"/>
    <w:rsid w:val="00604429"/>
    <w:rsid w:val="00604446"/>
    <w:rsid w:val="00606054"/>
    <w:rsid w:val="0060762B"/>
    <w:rsid w:val="0060774C"/>
    <w:rsid w:val="00607A10"/>
    <w:rsid w:val="00607A76"/>
    <w:rsid w:val="0061259F"/>
    <w:rsid w:val="006127A2"/>
    <w:rsid w:val="00613488"/>
    <w:rsid w:val="00613B10"/>
    <w:rsid w:val="00615A80"/>
    <w:rsid w:val="00615D8B"/>
    <w:rsid w:val="006160D0"/>
    <w:rsid w:val="00616DB9"/>
    <w:rsid w:val="00620003"/>
    <w:rsid w:val="00621CE4"/>
    <w:rsid w:val="00622132"/>
    <w:rsid w:val="0062224C"/>
    <w:rsid w:val="00622808"/>
    <w:rsid w:val="006241D1"/>
    <w:rsid w:val="006260A5"/>
    <w:rsid w:val="00626AB1"/>
    <w:rsid w:val="00630779"/>
    <w:rsid w:val="00630C7B"/>
    <w:rsid w:val="0063214B"/>
    <w:rsid w:val="00632279"/>
    <w:rsid w:val="0063286D"/>
    <w:rsid w:val="006331C1"/>
    <w:rsid w:val="00633B3C"/>
    <w:rsid w:val="00633B60"/>
    <w:rsid w:val="00634529"/>
    <w:rsid w:val="0063573D"/>
    <w:rsid w:val="00637E6C"/>
    <w:rsid w:val="00640312"/>
    <w:rsid w:val="00640B29"/>
    <w:rsid w:val="00641148"/>
    <w:rsid w:val="006422D0"/>
    <w:rsid w:val="0064256B"/>
    <w:rsid w:val="00642783"/>
    <w:rsid w:val="00642A4D"/>
    <w:rsid w:val="006432AF"/>
    <w:rsid w:val="0064344F"/>
    <w:rsid w:val="00644984"/>
    <w:rsid w:val="00645173"/>
    <w:rsid w:val="00645EEE"/>
    <w:rsid w:val="00646146"/>
    <w:rsid w:val="006462F5"/>
    <w:rsid w:val="006470C1"/>
    <w:rsid w:val="006502B2"/>
    <w:rsid w:val="006507A3"/>
    <w:rsid w:val="00650C03"/>
    <w:rsid w:val="006516DB"/>
    <w:rsid w:val="00652350"/>
    <w:rsid w:val="0065292E"/>
    <w:rsid w:val="00652B1D"/>
    <w:rsid w:val="006531AA"/>
    <w:rsid w:val="00653F7A"/>
    <w:rsid w:val="00654A93"/>
    <w:rsid w:val="00655A7A"/>
    <w:rsid w:val="00656DFA"/>
    <w:rsid w:val="00656FCB"/>
    <w:rsid w:val="00657032"/>
    <w:rsid w:val="00657B8B"/>
    <w:rsid w:val="00660A72"/>
    <w:rsid w:val="00661926"/>
    <w:rsid w:val="0066287A"/>
    <w:rsid w:val="00662E51"/>
    <w:rsid w:val="00663198"/>
    <w:rsid w:val="00663786"/>
    <w:rsid w:val="0066424D"/>
    <w:rsid w:val="00664EF2"/>
    <w:rsid w:val="00666200"/>
    <w:rsid w:val="00666517"/>
    <w:rsid w:val="006676B9"/>
    <w:rsid w:val="006709FC"/>
    <w:rsid w:val="00670A51"/>
    <w:rsid w:val="00671FA6"/>
    <w:rsid w:val="00672117"/>
    <w:rsid w:val="00672863"/>
    <w:rsid w:val="00672E64"/>
    <w:rsid w:val="006741F7"/>
    <w:rsid w:val="00674291"/>
    <w:rsid w:val="006754C0"/>
    <w:rsid w:val="006756C2"/>
    <w:rsid w:val="006761FE"/>
    <w:rsid w:val="0067649F"/>
    <w:rsid w:val="00677159"/>
    <w:rsid w:val="006806BA"/>
    <w:rsid w:val="00680E76"/>
    <w:rsid w:val="00681612"/>
    <w:rsid w:val="006816D8"/>
    <w:rsid w:val="006826B7"/>
    <w:rsid w:val="00682EA1"/>
    <w:rsid w:val="00683BF2"/>
    <w:rsid w:val="00683C4E"/>
    <w:rsid w:val="00684657"/>
    <w:rsid w:val="006847CF"/>
    <w:rsid w:val="00684A8F"/>
    <w:rsid w:val="00685039"/>
    <w:rsid w:val="00685721"/>
    <w:rsid w:val="00685EA0"/>
    <w:rsid w:val="00686B8E"/>
    <w:rsid w:val="00686BB1"/>
    <w:rsid w:val="00686CE5"/>
    <w:rsid w:val="00687565"/>
    <w:rsid w:val="00690B22"/>
    <w:rsid w:val="0069107E"/>
    <w:rsid w:val="006912C7"/>
    <w:rsid w:val="00691FA3"/>
    <w:rsid w:val="0069228E"/>
    <w:rsid w:val="006932A4"/>
    <w:rsid w:val="006935CC"/>
    <w:rsid w:val="00694BAF"/>
    <w:rsid w:val="00695871"/>
    <w:rsid w:val="00695B05"/>
    <w:rsid w:val="006963B5"/>
    <w:rsid w:val="00696BEA"/>
    <w:rsid w:val="00696C83"/>
    <w:rsid w:val="006A0518"/>
    <w:rsid w:val="006A0843"/>
    <w:rsid w:val="006A1437"/>
    <w:rsid w:val="006A1824"/>
    <w:rsid w:val="006A46FF"/>
    <w:rsid w:val="006A4903"/>
    <w:rsid w:val="006A4B2F"/>
    <w:rsid w:val="006A6096"/>
    <w:rsid w:val="006A6AB2"/>
    <w:rsid w:val="006B12B2"/>
    <w:rsid w:val="006B27B5"/>
    <w:rsid w:val="006B745F"/>
    <w:rsid w:val="006B78DA"/>
    <w:rsid w:val="006C017F"/>
    <w:rsid w:val="006C08A6"/>
    <w:rsid w:val="006C08AD"/>
    <w:rsid w:val="006C09A7"/>
    <w:rsid w:val="006C1772"/>
    <w:rsid w:val="006C1EC1"/>
    <w:rsid w:val="006C2342"/>
    <w:rsid w:val="006C32C1"/>
    <w:rsid w:val="006C3450"/>
    <w:rsid w:val="006C3931"/>
    <w:rsid w:val="006C3C82"/>
    <w:rsid w:val="006C456A"/>
    <w:rsid w:val="006C5AC1"/>
    <w:rsid w:val="006C5ECA"/>
    <w:rsid w:val="006D0531"/>
    <w:rsid w:val="006D10C8"/>
    <w:rsid w:val="006D12F0"/>
    <w:rsid w:val="006D1737"/>
    <w:rsid w:val="006D3DB7"/>
    <w:rsid w:val="006D3F95"/>
    <w:rsid w:val="006D6989"/>
    <w:rsid w:val="006D7463"/>
    <w:rsid w:val="006E1383"/>
    <w:rsid w:val="006E2A69"/>
    <w:rsid w:val="006E2A7C"/>
    <w:rsid w:val="006E3279"/>
    <w:rsid w:val="006E3B94"/>
    <w:rsid w:val="006E4B69"/>
    <w:rsid w:val="006E4DC4"/>
    <w:rsid w:val="006E4F71"/>
    <w:rsid w:val="006E520A"/>
    <w:rsid w:val="006E583B"/>
    <w:rsid w:val="006E5DCE"/>
    <w:rsid w:val="006E6515"/>
    <w:rsid w:val="006E68C5"/>
    <w:rsid w:val="006E79CF"/>
    <w:rsid w:val="006F01A4"/>
    <w:rsid w:val="006F057A"/>
    <w:rsid w:val="006F200D"/>
    <w:rsid w:val="006F27C1"/>
    <w:rsid w:val="006F3ED1"/>
    <w:rsid w:val="006F3F4A"/>
    <w:rsid w:val="006F5D04"/>
    <w:rsid w:val="006F5E60"/>
    <w:rsid w:val="006F6B66"/>
    <w:rsid w:val="006F7B01"/>
    <w:rsid w:val="007011FD"/>
    <w:rsid w:val="00701C63"/>
    <w:rsid w:val="007044D5"/>
    <w:rsid w:val="00704AA3"/>
    <w:rsid w:val="0070583E"/>
    <w:rsid w:val="0070595F"/>
    <w:rsid w:val="00705B41"/>
    <w:rsid w:val="00707A85"/>
    <w:rsid w:val="007104B3"/>
    <w:rsid w:val="007104D0"/>
    <w:rsid w:val="00711573"/>
    <w:rsid w:val="00711F7E"/>
    <w:rsid w:val="00711FD9"/>
    <w:rsid w:val="0071208E"/>
    <w:rsid w:val="00712E35"/>
    <w:rsid w:val="007136B2"/>
    <w:rsid w:val="00714BA9"/>
    <w:rsid w:val="007155B1"/>
    <w:rsid w:val="00720356"/>
    <w:rsid w:val="0072175B"/>
    <w:rsid w:val="00722121"/>
    <w:rsid w:val="00722FDF"/>
    <w:rsid w:val="00723450"/>
    <w:rsid w:val="00725597"/>
    <w:rsid w:val="00725805"/>
    <w:rsid w:val="00726CC5"/>
    <w:rsid w:val="007271E1"/>
    <w:rsid w:val="00730292"/>
    <w:rsid w:val="007317BA"/>
    <w:rsid w:val="007328CB"/>
    <w:rsid w:val="007336F7"/>
    <w:rsid w:val="00733E79"/>
    <w:rsid w:val="00734492"/>
    <w:rsid w:val="00735C51"/>
    <w:rsid w:val="007361CB"/>
    <w:rsid w:val="00736F74"/>
    <w:rsid w:val="00737946"/>
    <w:rsid w:val="00740FA4"/>
    <w:rsid w:val="00741397"/>
    <w:rsid w:val="007427E8"/>
    <w:rsid w:val="00742F62"/>
    <w:rsid w:val="00743A8E"/>
    <w:rsid w:val="0074460B"/>
    <w:rsid w:val="00745AE3"/>
    <w:rsid w:val="0074642E"/>
    <w:rsid w:val="00746526"/>
    <w:rsid w:val="00747219"/>
    <w:rsid w:val="007474E2"/>
    <w:rsid w:val="00747756"/>
    <w:rsid w:val="00750366"/>
    <w:rsid w:val="00750844"/>
    <w:rsid w:val="00750B16"/>
    <w:rsid w:val="00752126"/>
    <w:rsid w:val="00753C35"/>
    <w:rsid w:val="00754638"/>
    <w:rsid w:val="007557F4"/>
    <w:rsid w:val="00756DCC"/>
    <w:rsid w:val="007578FB"/>
    <w:rsid w:val="007606D0"/>
    <w:rsid w:val="007612FB"/>
    <w:rsid w:val="007613D5"/>
    <w:rsid w:val="00761453"/>
    <w:rsid w:val="00764544"/>
    <w:rsid w:val="00764684"/>
    <w:rsid w:val="0076473F"/>
    <w:rsid w:val="007649B3"/>
    <w:rsid w:val="007649D3"/>
    <w:rsid w:val="00764D94"/>
    <w:rsid w:val="0076514E"/>
    <w:rsid w:val="00765174"/>
    <w:rsid w:val="0076545E"/>
    <w:rsid w:val="00765786"/>
    <w:rsid w:val="007674D2"/>
    <w:rsid w:val="007677C4"/>
    <w:rsid w:val="00767A54"/>
    <w:rsid w:val="00767C71"/>
    <w:rsid w:val="00770624"/>
    <w:rsid w:val="0077126D"/>
    <w:rsid w:val="00771F5E"/>
    <w:rsid w:val="007723BA"/>
    <w:rsid w:val="00773BD5"/>
    <w:rsid w:val="00775981"/>
    <w:rsid w:val="00776518"/>
    <w:rsid w:val="007768F4"/>
    <w:rsid w:val="00776DCE"/>
    <w:rsid w:val="007802E7"/>
    <w:rsid w:val="007802FB"/>
    <w:rsid w:val="0078081C"/>
    <w:rsid w:val="0078107D"/>
    <w:rsid w:val="00781B60"/>
    <w:rsid w:val="00781F53"/>
    <w:rsid w:val="00782268"/>
    <w:rsid w:val="00782E0F"/>
    <w:rsid w:val="00783146"/>
    <w:rsid w:val="00783315"/>
    <w:rsid w:val="007834BE"/>
    <w:rsid w:val="00783ACC"/>
    <w:rsid w:val="00783E72"/>
    <w:rsid w:val="00784EC8"/>
    <w:rsid w:val="00785236"/>
    <w:rsid w:val="00785315"/>
    <w:rsid w:val="00785680"/>
    <w:rsid w:val="00785BB3"/>
    <w:rsid w:val="007860D6"/>
    <w:rsid w:val="007869B4"/>
    <w:rsid w:val="007878A4"/>
    <w:rsid w:val="00791094"/>
    <w:rsid w:val="0079119F"/>
    <w:rsid w:val="00791566"/>
    <w:rsid w:val="007921B0"/>
    <w:rsid w:val="00792EBE"/>
    <w:rsid w:val="00793534"/>
    <w:rsid w:val="00793C33"/>
    <w:rsid w:val="00794D6B"/>
    <w:rsid w:val="007957B5"/>
    <w:rsid w:val="00795879"/>
    <w:rsid w:val="00796744"/>
    <w:rsid w:val="00797D1C"/>
    <w:rsid w:val="007A0526"/>
    <w:rsid w:val="007A06BE"/>
    <w:rsid w:val="007A10C1"/>
    <w:rsid w:val="007A18B8"/>
    <w:rsid w:val="007A1FD7"/>
    <w:rsid w:val="007A27D7"/>
    <w:rsid w:val="007A28FF"/>
    <w:rsid w:val="007A4660"/>
    <w:rsid w:val="007A7F8C"/>
    <w:rsid w:val="007B0B3D"/>
    <w:rsid w:val="007B0F8D"/>
    <w:rsid w:val="007B1141"/>
    <w:rsid w:val="007B1CA3"/>
    <w:rsid w:val="007B225A"/>
    <w:rsid w:val="007B277F"/>
    <w:rsid w:val="007B3AC2"/>
    <w:rsid w:val="007B427F"/>
    <w:rsid w:val="007B463A"/>
    <w:rsid w:val="007B68BA"/>
    <w:rsid w:val="007B7C41"/>
    <w:rsid w:val="007C014F"/>
    <w:rsid w:val="007C09AC"/>
    <w:rsid w:val="007C0B70"/>
    <w:rsid w:val="007C19C3"/>
    <w:rsid w:val="007C2B10"/>
    <w:rsid w:val="007C32FD"/>
    <w:rsid w:val="007C5478"/>
    <w:rsid w:val="007C5FAA"/>
    <w:rsid w:val="007C6577"/>
    <w:rsid w:val="007C7D81"/>
    <w:rsid w:val="007D13E0"/>
    <w:rsid w:val="007D154B"/>
    <w:rsid w:val="007D1918"/>
    <w:rsid w:val="007D2AF6"/>
    <w:rsid w:val="007D357D"/>
    <w:rsid w:val="007D37A8"/>
    <w:rsid w:val="007D3862"/>
    <w:rsid w:val="007D3B23"/>
    <w:rsid w:val="007D4669"/>
    <w:rsid w:val="007D475D"/>
    <w:rsid w:val="007D4A56"/>
    <w:rsid w:val="007D5B4D"/>
    <w:rsid w:val="007D6F51"/>
    <w:rsid w:val="007D715E"/>
    <w:rsid w:val="007D77C7"/>
    <w:rsid w:val="007D7FAF"/>
    <w:rsid w:val="007E0B2D"/>
    <w:rsid w:val="007E1035"/>
    <w:rsid w:val="007E1D65"/>
    <w:rsid w:val="007E3689"/>
    <w:rsid w:val="007E3850"/>
    <w:rsid w:val="007E3A54"/>
    <w:rsid w:val="007E57AA"/>
    <w:rsid w:val="007E5EE2"/>
    <w:rsid w:val="007E7F49"/>
    <w:rsid w:val="007F0B5F"/>
    <w:rsid w:val="007F106E"/>
    <w:rsid w:val="007F2721"/>
    <w:rsid w:val="007F359F"/>
    <w:rsid w:val="007F37E9"/>
    <w:rsid w:val="007F4C9C"/>
    <w:rsid w:val="007F4E24"/>
    <w:rsid w:val="007F50E3"/>
    <w:rsid w:val="007F5522"/>
    <w:rsid w:val="007F5705"/>
    <w:rsid w:val="007F5A72"/>
    <w:rsid w:val="007F6CD2"/>
    <w:rsid w:val="007F714F"/>
    <w:rsid w:val="00800E69"/>
    <w:rsid w:val="00800EBA"/>
    <w:rsid w:val="008019F3"/>
    <w:rsid w:val="00802025"/>
    <w:rsid w:val="008030AC"/>
    <w:rsid w:val="00803A80"/>
    <w:rsid w:val="00804002"/>
    <w:rsid w:val="00804A05"/>
    <w:rsid w:val="00804B48"/>
    <w:rsid w:val="00804B55"/>
    <w:rsid w:val="00804F35"/>
    <w:rsid w:val="0081035C"/>
    <w:rsid w:val="00810701"/>
    <w:rsid w:val="00810830"/>
    <w:rsid w:val="0081115F"/>
    <w:rsid w:val="00811A3E"/>
    <w:rsid w:val="00813F01"/>
    <w:rsid w:val="00814075"/>
    <w:rsid w:val="008144C1"/>
    <w:rsid w:val="0081466F"/>
    <w:rsid w:val="00815306"/>
    <w:rsid w:val="00815C75"/>
    <w:rsid w:val="008161F2"/>
    <w:rsid w:val="00817402"/>
    <w:rsid w:val="008174DE"/>
    <w:rsid w:val="00820771"/>
    <w:rsid w:val="008207B6"/>
    <w:rsid w:val="0082130E"/>
    <w:rsid w:val="00823138"/>
    <w:rsid w:val="00823328"/>
    <w:rsid w:val="0082471D"/>
    <w:rsid w:val="00824A0C"/>
    <w:rsid w:val="00824D5E"/>
    <w:rsid w:val="0082527B"/>
    <w:rsid w:val="008259F0"/>
    <w:rsid w:val="00827FE7"/>
    <w:rsid w:val="008305C4"/>
    <w:rsid w:val="00830DF2"/>
    <w:rsid w:val="00830FA5"/>
    <w:rsid w:val="008315F9"/>
    <w:rsid w:val="0083175D"/>
    <w:rsid w:val="00831C4D"/>
    <w:rsid w:val="00831D0F"/>
    <w:rsid w:val="0083211F"/>
    <w:rsid w:val="00833C93"/>
    <w:rsid w:val="00834E48"/>
    <w:rsid w:val="0083515F"/>
    <w:rsid w:val="0083766B"/>
    <w:rsid w:val="008404D0"/>
    <w:rsid w:val="0084086F"/>
    <w:rsid w:val="00840B65"/>
    <w:rsid w:val="00841979"/>
    <w:rsid w:val="008421EA"/>
    <w:rsid w:val="008421F4"/>
    <w:rsid w:val="0084367A"/>
    <w:rsid w:val="008451EB"/>
    <w:rsid w:val="00845558"/>
    <w:rsid w:val="0084578A"/>
    <w:rsid w:val="00845D77"/>
    <w:rsid w:val="00847206"/>
    <w:rsid w:val="008522D1"/>
    <w:rsid w:val="00852CEF"/>
    <w:rsid w:val="00853EBD"/>
    <w:rsid w:val="00854693"/>
    <w:rsid w:val="0085588B"/>
    <w:rsid w:val="008558C9"/>
    <w:rsid w:val="008563E0"/>
    <w:rsid w:val="00856543"/>
    <w:rsid w:val="00856D36"/>
    <w:rsid w:val="00857351"/>
    <w:rsid w:val="00857916"/>
    <w:rsid w:val="00860CCC"/>
    <w:rsid w:val="00860F24"/>
    <w:rsid w:val="00861561"/>
    <w:rsid w:val="00861E4A"/>
    <w:rsid w:val="0086227E"/>
    <w:rsid w:val="00862DF1"/>
    <w:rsid w:val="00862F85"/>
    <w:rsid w:val="008639D1"/>
    <w:rsid w:val="00864146"/>
    <w:rsid w:val="00865535"/>
    <w:rsid w:val="00866441"/>
    <w:rsid w:val="008666D9"/>
    <w:rsid w:val="00866D3B"/>
    <w:rsid w:val="0087047D"/>
    <w:rsid w:val="008705A3"/>
    <w:rsid w:val="008708E1"/>
    <w:rsid w:val="00870B0C"/>
    <w:rsid w:val="00871A97"/>
    <w:rsid w:val="00872B84"/>
    <w:rsid w:val="00872D07"/>
    <w:rsid w:val="00873900"/>
    <w:rsid w:val="008747AA"/>
    <w:rsid w:val="008748FC"/>
    <w:rsid w:val="00875274"/>
    <w:rsid w:val="00875F1B"/>
    <w:rsid w:val="008761B2"/>
    <w:rsid w:val="00876D86"/>
    <w:rsid w:val="00876DE7"/>
    <w:rsid w:val="00880106"/>
    <w:rsid w:val="008805C8"/>
    <w:rsid w:val="00880EC6"/>
    <w:rsid w:val="008817F2"/>
    <w:rsid w:val="00881FEB"/>
    <w:rsid w:val="00883F15"/>
    <w:rsid w:val="00884BC9"/>
    <w:rsid w:val="00885982"/>
    <w:rsid w:val="00885DD9"/>
    <w:rsid w:val="00886CBD"/>
    <w:rsid w:val="00886D6D"/>
    <w:rsid w:val="008872C0"/>
    <w:rsid w:val="00890E24"/>
    <w:rsid w:val="008917EC"/>
    <w:rsid w:val="00891A02"/>
    <w:rsid w:val="00891CCD"/>
    <w:rsid w:val="00892990"/>
    <w:rsid w:val="008930B4"/>
    <w:rsid w:val="00893A0C"/>
    <w:rsid w:val="00893D0B"/>
    <w:rsid w:val="008944F3"/>
    <w:rsid w:val="00894520"/>
    <w:rsid w:val="00894A0E"/>
    <w:rsid w:val="00894C38"/>
    <w:rsid w:val="0089502F"/>
    <w:rsid w:val="00895B49"/>
    <w:rsid w:val="008A1133"/>
    <w:rsid w:val="008A3017"/>
    <w:rsid w:val="008A4BAD"/>
    <w:rsid w:val="008A7081"/>
    <w:rsid w:val="008A7521"/>
    <w:rsid w:val="008B05D3"/>
    <w:rsid w:val="008B07AD"/>
    <w:rsid w:val="008B089B"/>
    <w:rsid w:val="008B1748"/>
    <w:rsid w:val="008B2327"/>
    <w:rsid w:val="008B2FC9"/>
    <w:rsid w:val="008B3834"/>
    <w:rsid w:val="008B4404"/>
    <w:rsid w:val="008B440D"/>
    <w:rsid w:val="008B46D3"/>
    <w:rsid w:val="008B4F60"/>
    <w:rsid w:val="008B5121"/>
    <w:rsid w:val="008B5C67"/>
    <w:rsid w:val="008B5E94"/>
    <w:rsid w:val="008B5EEB"/>
    <w:rsid w:val="008B6854"/>
    <w:rsid w:val="008B6A47"/>
    <w:rsid w:val="008B6D7D"/>
    <w:rsid w:val="008C02FF"/>
    <w:rsid w:val="008C1062"/>
    <w:rsid w:val="008C15D4"/>
    <w:rsid w:val="008C1B05"/>
    <w:rsid w:val="008C289D"/>
    <w:rsid w:val="008C32BA"/>
    <w:rsid w:val="008C3472"/>
    <w:rsid w:val="008C4122"/>
    <w:rsid w:val="008C4152"/>
    <w:rsid w:val="008C4719"/>
    <w:rsid w:val="008C4722"/>
    <w:rsid w:val="008C5343"/>
    <w:rsid w:val="008C5426"/>
    <w:rsid w:val="008C72A4"/>
    <w:rsid w:val="008D01E3"/>
    <w:rsid w:val="008D0A9A"/>
    <w:rsid w:val="008D0DAC"/>
    <w:rsid w:val="008D1862"/>
    <w:rsid w:val="008D26D2"/>
    <w:rsid w:val="008D3086"/>
    <w:rsid w:val="008D342A"/>
    <w:rsid w:val="008D38D5"/>
    <w:rsid w:val="008D4A29"/>
    <w:rsid w:val="008D4D8B"/>
    <w:rsid w:val="008D6727"/>
    <w:rsid w:val="008D723E"/>
    <w:rsid w:val="008E0773"/>
    <w:rsid w:val="008E0E18"/>
    <w:rsid w:val="008E1148"/>
    <w:rsid w:val="008E161A"/>
    <w:rsid w:val="008E1CF1"/>
    <w:rsid w:val="008E1E78"/>
    <w:rsid w:val="008E2AB9"/>
    <w:rsid w:val="008E3031"/>
    <w:rsid w:val="008E37C8"/>
    <w:rsid w:val="008E39DD"/>
    <w:rsid w:val="008E458A"/>
    <w:rsid w:val="008E518D"/>
    <w:rsid w:val="008E55C8"/>
    <w:rsid w:val="008E55EC"/>
    <w:rsid w:val="008E596C"/>
    <w:rsid w:val="008E6978"/>
    <w:rsid w:val="008E69C8"/>
    <w:rsid w:val="008E7A4B"/>
    <w:rsid w:val="008E7BBC"/>
    <w:rsid w:val="008F0BC8"/>
    <w:rsid w:val="008F1297"/>
    <w:rsid w:val="008F3E76"/>
    <w:rsid w:val="008F46CF"/>
    <w:rsid w:val="008F4761"/>
    <w:rsid w:val="00900BAB"/>
    <w:rsid w:val="00900D9B"/>
    <w:rsid w:val="009018A8"/>
    <w:rsid w:val="00902573"/>
    <w:rsid w:val="0090269E"/>
    <w:rsid w:val="009034C3"/>
    <w:rsid w:val="00903A6A"/>
    <w:rsid w:val="009053E2"/>
    <w:rsid w:val="009054AE"/>
    <w:rsid w:val="009056F3"/>
    <w:rsid w:val="00905D79"/>
    <w:rsid w:val="00905FBB"/>
    <w:rsid w:val="00906432"/>
    <w:rsid w:val="0090680B"/>
    <w:rsid w:val="009069AA"/>
    <w:rsid w:val="009070A0"/>
    <w:rsid w:val="00907699"/>
    <w:rsid w:val="009107FD"/>
    <w:rsid w:val="00910BB0"/>
    <w:rsid w:val="00911884"/>
    <w:rsid w:val="00911C4A"/>
    <w:rsid w:val="00911CCC"/>
    <w:rsid w:val="009127B1"/>
    <w:rsid w:val="00912C80"/>
    <w:rsid w:val="00912D10"/>
    <w:rsid w:val="009139B1"/>
    <w:rsid w:val="009141C8"/>
    <w:rsid w:val="009147AE"/>
    <w:rsid w:val="00914F66"/>
    <w:rsid w:val="00917037"/>
    <w:rsid w:val="0091713C"/>
    <w:rsid w:val="00921E08"/>
    <w:rsid w:val="009220EC"/>
    <w:rsid w:val="009226ED"/>
    <w:rsid w:val="00922A15"/>
    <w:rsid w:val="009232AB"/>
    <w:rsid w:val="00923F8F"/>
    <w:rsid w:val="00924969"/>
    <w:rsid w:val="00924FDB"/>
    <w:rsid w:val="0092508F"/>
    <w:rsid w:val="00926737"/>
    <w:rsid w:val="00926F87"/>
    <w:rsid w:val="0092772E"/>
    <w:rsid w:val="00927BD0"/>
    <w:rsid w:val="00927EED"/>
    <w:rsid w:val="00930855"/>
    <w:rsid w:val="00931E29"/>
    <w:rsid w:val="0093228E"/>
    <w:rsid w:val="00932B5B"/>
    <w:rsid w:val="0093462A"/>
    <w:rsid w:val="00934A0A"/>
    <w:rsid w:val="00934BF7"/>
    <w:rsid w:val="00934ECF"/>
    <w:rsid w:val="00935AFE"/>
    <w:rsid w:val="00935EB1"/>
    <w:rsid w:val="00936222"/>
    <w:rsid w:val="00937C37"/>
    <w:rsid w:val="00937E6F"/>
    <w:rsid w:val="009409E2"/>
    <w:rsid w:val="00940C35"/>
    <w:rsid w:val="00940D84"/>
    <w:rsid w:val="0094130F"/>
    <w:rsid w:val="00942872"/>
    <w:rsid w:val="0094292A"/>
    <w:rsid w:val="00943FB0"/>
    <w:rsid w:val="0094408B"/>
    <w:rsid w:val="00944A6D"/>
    <w:rsid w:val="00944B1C"/>
    <w:rsid w:val="00945456"/>
    <w:rsid w:val="009454A4"/>
    <w:rsid w:val="00946A85"/>
    <w:rsid w:val="0094737B"/>
    <w:rsid w:val="009475B2"/>
    <w:rsid w:val="00950886"/>
    <w:rsid w:val="00950BD0"/>
    <w:rsid w:val="009511AF"/>
    <w:rsid w:val="00951EA2"/>
    <w:rsid w:val="00953B18"/>
    <w:rsid w:val="00954AB6"/>
    <w:rsid w:val="00954BF2"/>
    <w:rsid w:val="00955F05"/>
    <w:rsid w:val="00956508"/>
    <w:rsid w:val="009565F2"/>
    <w:rsid w:val="009567C5"/>
    <w:rsid w:val="0095684A"/>
    <w:rsid w:val="009573DC"/>
    <w:rsid w:val="009574A3"/>
    <w:rsid w:val="00957663"/>
    <w:rsid w:val="00957768"/>
    <w:rsid w:val="00960049"/>
    <w:rsid w:val="0096296A"/>
    <w:rsid w:val="00962DB1"/>
    <w:rsid w:val="00962FBB"/>
    <w:rsid w:val="009638C4"/>
    <w:rsid w:val="009639E0"/>
    <w:rsid w:val="0096440C"/>
    <w:rsid w:val="00964F37"/>
    <w:rsid w:val="0096623B"/>
    <w:rsid w:val="00966779"/>
    <w:rsid w:val="00966BFB"/>
    <w:rsid w:val="00967775"/>
    <w:rsid w:val="00967E82"/>
    <w:rsid w:val="00970205"/>
    <w:rsid w:val="009712AF"/>
    <w:rsid w:val="00971541"/>
    <w:rsid w:val="0097206A"/>
    <w:rsid w:val="00973222"/>
    <w:rsid w:val="009735A7"/>
    <w:rsid w:val="00974481"/>
    <w:rsid w:val="00974A6C"/>
    <w:rsid w:val="00974C80"/>
    <w:rsid w:val="00977D28"/>
    <w:rsid w:val="009815AF"/>
    <w:rsid w:val="0098169A"/>
    <w:rsid w:val="00982947"/>
    <w:rsid w:val="00984617"/>
    <w:rsid w:val="0098483F"/>
    <w:rsid w:val="009868A3"/>
    <w:rsid w:val="00986A76"/>
    <w:rsid w:val="00986E26"/>
    <w:rsid w:val="009914CA"/>
    <w:rsid w:val="00992345"/>
    <w:rsid w:val="009926F3"/>
    <w:rsid w:val="009934F0"/>
    <w:rsid w:val="00993D08"/>
    <w:rsid w:val="00993E0B"/>
    <w:rsid w:val="00993F81"/>
    <w:rsid w:val="009943AD"/>
    <w:rsid w:val="00994890"/>
    <w:rsid w:val="00996289"/>
    <w:rsid w:val="0099740A"/>
    <w:rsid w:val="009A018A"/>
    <w:rsid w:val="009A02A0"/>
    <w:rsid w:val="009A0F42"/>
    <w:rsid w:val="009A1239"/>
    <w:rsid w:val="009A1999"/>
    <w:rsid w:val="009A1A09"/>
    <w:rsid w:val="009A1A6F"/>
    <w:rsid w:val="009A3EB1"/>
    <w:rsid w:val="009A5719"/>
    <w:rsid w:val="009A5A9E"/>
    <w:rsid w:val="009A75C1"/>
    <w:rsid w:val="009A7B27"/>
    <w:rsid w:val="009B0326"/>
    <w:rsid w:val="009B05A9"/>
    <w:rsid w:val="009B1C7B"/>
    <w:rsid w:val="009B26D5"/>
    <w:rsid w:val="009B392E"/>
    <w:rsid w:val="009B3FBD"/>
    <w:rsid w:val="009B400A"/>
    <w:rsid w:val="009B4F22"/>
    <w:rsid w:val="009B577F"/>
    <w:rsid w:val="009B5B49"/>
    <w:rsid w:val="009B6BC5"/>
    <w:rsid w:val="009C453B"/>
    <w:rsid w:val="009C46D5"/>
    <w:rsid w:val="009C5743"/>
    <w:rsid w:val="009C7F81"/>
    <w:rsid w:val="009D0F16"/>
    <w:rsid w:val="009D1061"/>
    <w:rsid w:val="009D1B88"/>
    <w:rsid w:val="009D2DCF"/>
    <w:rsid w:val="009D315E"/>
    <w:rsid w:val="009D33FA"/>
    <w:rsid w:val="009D3473"/>
    <w:rsid w:val="009D49F6"/>
    <w:rsid w:val="009D4B9E"/>
    <w:rsid w:val="009D4EDC"/>
    <w:rsid w:val="009D54DE"/>
    <w:rsid w:val="009D6AD5"/>
    <w:rsid w:val="009D72A5"/>
    <w:rsid w:val="009D774C"/>
    <w:rsid w:val="009D79DE"/>
    <w:rsid w:val="009D7A0C"/>
    <w:rsid w:val="009E15A9"/>
    <w:rsid w:val="009E3353"/>
    <w:rsid w:val="009E358A"/>
    <w:rsid w:val="009E4117"/>
    <w:rsid w:val="009E4D00"/>
    <w:rsid w:val="009E5205"/>
    <w:rsid w:val="009E5FC4"/>
    <w:rsid w:val="009E6560"/>
    <w:rsid w:val="009E792F"/>
    <w:rsid w:val="009F0348"/>
    <w:rsid w:val="009F0393"/>
    <w:rsid w:val="009F0B52"/>
    <w:rsid w:val="009F11AD"/>
    <w:rsid w:val="009F2D43"/>
    <w:rsid w:val="009F3F32"/>
    <w:rsid w:val="009F417E"/>
    <w:rsid w:val="009F4E49"/>
    <w:rsid w:val="009F5EF8"/>
    <w:rsid w:val="009F6224"/>
    <w:rsid w:val="009F6694"/>
    <w:rsid w:val="009F689B"/>
    <w:rsid w:val="00A000DE"/>
    <w:rsid w:val="00A001E7"/>
    <w:rsid w:val="00A0162F"/>
    <w:rsid w:val="00A038E4"/>
    <w:rsid w:val="00A03D0E"/>
    <w:rsid w:val="00A049F3"/>
    <w:rsid w:val="00A05171"/>
    <w:rsid w:val="00A05DC8"/>
    <w:rsid w:val="00A064C6"/>
    <w:rsid w:val="00A07237"/>
    <w:rsid w:val="00A07301"/>
    <w:rsid w:val="00A109E0"/>
    <w:rsid w:val="00A11000"/>
    <w:rsid w:val="00A110DB"/>
    <w:rsid w:val="00A11F07"/>
    <w:rsid w:val="00A12A5A"/>
    <w:rsid w:val="00A1456D"/>
    <w:rsid w:val="00A14680"/>
    <w:rsid w:val="00A14879"/>
    <w:rsid w:val="00A149C6"/>
    <w:rsid w:val="00A14D7E"/>
    <w:rsid w:val="00A15F50"/>
    <w:rsid w:val="00A16551"/>
    <w:rsid w:val="00A16681"/>
    <w:rsid w:val="00A16F44"/>
    <w:rsid w:val="00A174D4"/>
    <w:rsid w:val="00A17540"/>
    <w:rsid w:val="00A20240"/>
    <w:rsid w:val="00A21010"/>
    <w:rsid w:val="00A21AEC"/>
    <w:rsid w:val="00A21C72"/>
    <w:rsid w:val="00A21D64"/>
    <w:rsid w:val="00A22230"/>
    <w:rsid w:val="00A22CDF"/>
    <w:rsid w:val="00A23E1B"/>
    <w:rsid w:val="00A23F10"/>
    <w:rsid w:val="00A241BA"/>
    <w:rsid w:val="00A26703"/>
    <w:rsid w:val="00A27908"/>
    <w:rsid w:val="00A3031C"/>
    <w:rsid w:val="00A30465"/>
    <w:rsid w:val="00A30B7C"/>
    <w:rsid w:val="00A30D42"/>
    <w:rsid w:val="00A31696"/>
    <w:rsid w:val="00A316B2"/>
    <w:rsid w:val="00A3240B"/>
    <w:rsid w:val="00A33969"/>
    <w:rsid w:val="00A36C47"/>
    <w:rsid w:val="00A378D8"/>
    <w:rsid w:val="00A403CA"/>
    <w:rsid w:val="00A40AE6"/>
    <w:rsid w:val="00A40B8D"/>
    <w:rsid w:val="00A40C6C"/>
    <w:rsid w:val="00A40DF8"/>
    <w:rsid w:val="00A4167F"/>
    <w:rsid w:val="00A429D8"/>
    <w:rsid w:val="00A4378C"/>
    <w:rsid w:val="00A44905"/>
    <w:rsid w:val="00A44CC7"/>
    <w:rsid w:val="00A44E94"/>
    <w:rsid w:val="00A45269"/>
    <w:rsid w:val="00A45538"/>
    <w:rsid w:val="00A459AE"/>
    <w:rsid w:val="00A45A96"/>
    <w:rsid w:val="00A45D4E"/>
    <w:rsid w:val="00A462B6"/>
    <w:rsid w:val="00A46BB9"/>
    <w:rsid w:val="00A47324"/>
    <w:rsid w:val="00A47868"/>
    <w:rsid w:val="00A5029F"/>
    <w:rsid w:val="00A50523"/>
    <w:rsid w:val="00A505E7"/>
    <w:rsid w:val="00A50745"/>
    <w:rsid w:val="00A50E34"/>
    <w:rsid w:val="00A52247"/>
    <w:rsid w:val="00A525DE"/>
    <w:rsid w:val="00A56AFB"/>
    <w:rsid w:val="00A606E3"/>
    <w:rsid w:val="00A6081C"/>
    <w:rsid w:val="00A609E0"/>
    <w:rsid w:val="00A60FAA"/>
    <w:rsid w:val="00A625C3"/>
    <w:rsid w:val="00A62E0D"/>
    <w:rsid w:val="00A644FA"/>
    <w:rsid w:val="00A649D5"/>
    <w:rsid w:val="00A64C78"/>
    <w:rsid w:val="00A652DD"/>
    <w:rsid w:val="00A65B3E"/>
    <w:rsid w:val="00A661C1"/>
    <w:rsid w:val="00A6693B"/>
    <w:rsid w:val="00A70239"/>
    <w:rsid w:val="00A7173A"/>
    <w:rsid w:val="00A71A3B"/>
    <w:rsid w:val="00A72D3C"/>
    <w:rsid w:val="00A72EC4"/>
    <w:rsid w:val="00A73137"/>
    <w:rsid w:val="00A7335A"/>
    <w:rsid w:val="00A7565A"/>
    <w:rsid w:val="00A76243"/>
    <w:rsid w:val="00A76E1E"/>
    <w:rsid w:val="00A803AE"/>
    <w:rsid w:val="00A805B0"/>
    <w:rsid w:val="00A81150"/>
    <w:rsid w:val="00A81A52"/>
    <w:rsid w:val="00A81CE1"/>
    <w:rsid w:val="00A83346"/>
    <w:rsid w:val="00A8340C"/>
    <w:rsid w:val="00A8353B"/>
    <w:rsid w:val="00A8475C"/>
    <w:rsid w:val="00A849B1"/>
    <w:rsid w:val="00A84CCE"/>
    <w:rsid w:val="00A8500C"/>
    <w:rsid w:val="00A85457"/>
    <w:rsid w:val="00A866B9"/>
    <w:rsid w:val="00A90F12"/>
    <w:rsid w:val="00A912D0"/>
    <w:rsid w:val="00A91A0D"/>
    <w:rsid w:val="00A91CAF"/>
    <w:rsid w:val="00A92AD5"/>
    <w:rsid w:val="00A92F4E"/>
    <w:rsid w:val="00A931F7"/>
    <w:rsid w:val="00A93531"/>
    <w:rsid w:val="00A93A9C"/>
    <w:rsid w:val="00A94441"/>
    <w:rsid w:val="00A94447"/>
    <w:rsid w:val="00A95154"/>
    <w:rsid w:val="00A95440"/>
    <w:rsid w:val="00A96CFB"/>
    <w:rsid w:val="00A97048"/>
    <w:rsid w:val="00A97413"/>
    <w:rsid w:val="00A97C8F"/>
    <w:rsid w:val="00A97D68"/>
    <w:rsid w:val="00AA016F"/>
    <w:rsid w:val="00AA028A"/>
    <w:rsid w:val="00AA0BFB"/>
    <w:rsid w:val="00AA174C"/>
    <w:rsid w:val="00AA2A61"/>
    <w:rsid w:val="00AA3D60"/>
    <w:rsid w:val="00AA47C0"/>
    <w:rsid w:val="00AA54C3"/>
    <w:rsid w:val="00AA5883"/>
    <w:rsid w:val="00AA58B0"/>
    <w:rsid w:val="00AA5B17"/>
    <w:rsid w:val="00AA6678"/>
    <w:rsid w:val="00AA7C2B"/>
    <w:rsid w:val="00AB0E32"/>
    <w:rsid w:val="00AB121C"/>
    <w:rsid w:val="00AB14C2"/>
    <w:rsid w:val="00AB155A"/>
    <w:rsid w:val="00AB1DB7"/>
    <w:rsid w:val="00AB2D86"/>
    <w:rsid w:val="00AB3324"/>
    <w:rsid w:val="00AB611A"/>
    <w:rsid w:val="00AC01E9"/>
    <w:rsid w:val="00AC10DA"/>
    <w:rsid w:val="00AC22CC"/>
    <w:rsid w:val="00AC22D7"/>
    <w:rsid w:val="00AC22F2"/>
    <w:rsid w:val="00AC2302"/>
    <w:rsid w:val="00AC272E"/>
    <w:rsid w:val="00AC3592"/>
    <w:rsid w:val="00AC4774"/>
    <w:rsid w:val="00AC4A70"/>
    <w:rsid w:val="00AC592A"/>
    <w:rsid w:val="00AC61EA"/>
    <w:rsid w:val="00AC62AC"/>
    <w:rsid w:val="00AC6691"/>
    <w:rsid w:val="00AC6B9B"/>
    <w:rsid w:val="00AC77BB"/>
    <w:rsid w:val="00AD08F1"/>
    <w:rsid w:val="00AD121E"/>
    <w:rsid w:val="00AD1E54"/>
    <w:rsid w:val="00AD2395"/>
    <w:rsid w:val="00AD327E"/>
    <w:rsid w:val="00AD35FA"/>
    <w:rsid w:val="00AD3F59"/>
    <w:rsid w:val="00AD52C3"/>
    <w:rsid w:val="00AD71A1"/>
    <w:rsid w:val="00AE05A2"/>
    <w:rsid w:val="00AE0841"/>
    <w:rsid w:val="00AE1B57"/>
    <w:rsid w:val="00AE218A"/>
    <w:rsid w:val="00AE2443"/>
    <w:rsid w:val="00AE25C1"/>
    <w:rsid w:val="00AE3B6D"/>
    <w:rsid w:val="00AE4638"/>
    <w:rsid w:val="00AE59DB"/>
    <w:rsid w:val="00AE61FE"/>
    <w:rsid w:val="00AE69A6"/>
    <w:rsid w:val="00AE7499"/>
    <w:rsid w:val="00AE7643"/>
    <w:rsid w:val="00AE7678"/>
    <w:rsid w:val="00AF198E"/>
    <w:rsid w:val="00AF2115"/>
    <w:rsid w:val="00AF27D9"/>
    <w:rsid w:val="00AF2F38"/>
    <w:rsid w:val="00AF4137"/>
    <w:rsid w:val="00AF56D5"/>
    <w:rsid w:val="00AF6312"/>
    <w:rsid w:val="00AF6BA8"/>
    <w:rsid w:val="00AF78BB"/>
    <w:rsid w:val="00B0029A"/>
    <w:rsid w:val="00B00320"/>
    <w:rsid w:val="00B02D61"/>
    <w:rsid w:val="00B0422E"/>
    <w:rsid w:val="00B04B30"/>
    <w:rsid w:val="00B1021F"/>
    <w:rsid w:val="00B10DA4"/>
    <w:rsid w:val="00B1144C"/>
    <w:rsid w:val="00B11C40"/>
    <w:rsid w:val="00B145EC"/>
    <w:rsid w:val="00B1491D"/>
    <w:rsid w:val="00B14A7F"/>
    <w:rsid w:val="00B156D5"/>
    <w:rsid w:val="00B15A28"/>
    <w:rsid w:val="00B15B9C"/>
    <w:rsid w:val="00B160AE"/>
    <w:rsid w:val="00B16355"/>
    <w:rsid w:val="00B203DF"/>
    <w:rsid w:val="00B212C9"/>
    <w:rsid w:val="00B213CC"/>
    <w:rsid w:val="00B22D9A"/>
    <w:rsid w:val="00B232AD"/>
    <w:rsid w:val="00B238C0"/>
    <w:rsid w:val="00B23AF3"/>
    <w:rsid w:val="00B23F7E"/>
    <w:rsid w:val="00B23FF6"/>
    <w:rsid w:val="00B24716"/>
    <w:rsid w:val="00B24D43"/>
    <w:rsid w:val="00B24E64"/>
    <w:rsid w:val="00B24F46"/>
    <w:rsid w:val="00B2500C"/>
    <w:rsid w:val="00B26EB7"/>
    <w:rsid w:val="00B308EB"/>
    <w:rsid w:val="00B30DAD"/>
    <w:rsid w:val="00B32491"/>
    <w:rsid w:val="00B3294C"/>
    <w:rsid w:val="00B33E26"/>
    <w:rsid w:val="00B340DC"/>
    <w:rsid w:val="00B35DD2"/>
    <w:rsid w:val="00B35F5D"/>
    <w:rsid w:val="00B378C1"/>
    <w:rsid w:val="00B40AAD"/>
    <w:rsid w:val="00B411A9"/>
    <w:rsid w:val="00B416D3"/>
    <w:rsid w:val="00B41B90"/>
    <w:rsid w:val="00B42582"/>
    <w:rsid w:val="00B43139"/>
    <w:rsid w:val="00B432A2"/>
    <w:rsid w:val="00B44CEA"/>
    <w:rsid w:val="00B452F0"/>
    <w:rsid w:val="00B45758"/>
    <w:rsid w:val="00B4687C"/>
    <w:rsid w:val="00B46C55"/>
    <w:rsid w:val="00B47CFE"/>
    <w:rsid w:val="00B52E3F"/>
    <w:rsid w:val="00B55207"/>
    <w:rsid w:val="00B56D36"/>
    <w:rsid w:val="00B62418"/>
    <w:rsid w:val="00B62DC1"/>
    <w:rsid w:val="00B637B9"/>
    <w:rsid w:val="00B643F6"/>
    <w:rsid w:val="00B649A3"/>
    <w:rsid w:val="00B65BAE"/>
    <w:rsid w:val="00B66224"/>
    <w:rsid w:val="00B66248"/>
    <w:rsid w:val="00B66C43"/>
    <w:rsid w:val="00B6764E"/>
    <w:rsid w:val="00B677AB"/>
    <w:rsid w:val="00B70357"/>
    <w:rsid w:val="00B70AE4"/>
    <w:rsid w:val="00B7101C"/>
    <w:rsid w:val="00B71289"/>
    <w:rsid w:val="00B7222D"/>
    <w:rsid w:val="00B728CC"/>
    <w:rsid w:val="00B72A3E"/>
    <w:rsid w:val="00B75008"/>
    <w:rsid w:val="00B75D35"/>
    <w:rsid w:val="00B76731"/>
    <w:rsid w:val="00B76A5C"/>
    <w:rsid w:val="00B80027"/>
    <w:rsid w:val="00B807E1"/>
    <w:rsid w:val="00B80C6E"/>
    <w:rsid w:val="00B811D2"/>
    <w:rsid w:val="00B8378D"/>
    <w:rsid w:val="00B83A8A"/>
    <w:rsid w:val="00B841B9"/>
    <w:rsid w:val="00B85C2E"/>
    <w:rsid w:val="00B878D7"/>
    <w:rsid w:val="00B879C1"/>
    <w:rsid w:val="00B87D26"/>
    <w:rsid w:val="00B915D2"/>
    <w:rsid w:val="00B9272D"/>
    <w:rsid w:val="00B92A68"/>
    <w:rsid w:val="00B931F2"/>
    <w:rsid w:val="00B93B7B"/>
    <w:rsid w:val="00B95523"/>
    <w:rsid w:val="00B959AE"/>
    <w:rsid w:val="00B95CDB"/>
    <w:rsid w:val="00B971A5"/>
    <w:rsid w:val="00BA0EC5"/>
    <w:rsid w:val="00BA10F7"/>
    <w:rsid w:val="00BA458B"/>
    <w:rsid w:val="00BA59DD"/>
    <w:rsid w:val="00BA6261"/>
    <w:rsid w:val="00BA6637"/>
    <w:rsid w:val="00BA6726"/>
    <w:rsid w:val="00BA6878"/>
    <w:rsid w:val="00BA75AC"/>
    <w:rsid w:val="00BA7747"/>
    <w:rsid w:val="00BA7845"/>
    <w:rsid w:val="00BB0620"/>
    <w:rsid w:val="00BB0B60"/>
    <w:rsid w:val="00BB1304"/>
    <w:rsid w:val="00BB2259"/>
    <w:rsid w:val="00BB2318"/>
    <w:rsid w:val="00BB289C"/>
    <w:rsid w:val="00BB4008"/>
    <w:rsid w:val="00BB403E"/>
    <w:rsid w:val="00BB48E8"/>
    <w:rsid w:val="00BB4C73"/>
    <w:rsid w:val="00BB5E87"/>
    <w:rsid w:val="00BB614C"/>
    <w:rsid w:val="00BB7286"/>
    <w:rsid w:val="00BB79BC"/>
    <w:rsid w:val="00BB7C0A"/>
    <w:rsid w:val="00BB7E9D"/>
    <w:rsid w:val="00BC0B80"/>
    <w:rsid w:val="00BC0C79"/>
    <w:rsid w:val="00BC1F1C"/>
    <w:rsid w:val="00BC24E4"/>
    <w:rsid w:val="00BC2544"/>
    <w:rsid w:val="00BC28C2"/>
    <w:rsid w:val="00BC2908"/>
    <w:rsid w:val="00BC2B95"/>
    <w:rsid w:val="00BC2CF7"/>
    <w:rsid w:val="00BC3B2E"/>
    <w:rsid w:val="00BC3FEB"/>
    <w:rsid w:val="00BC5D5F"/>
    <w:rsid w:val="00BC6B75"/>
    <w:rsid w:val="00BC7251"/>
    <w:rsid w:val="00BC7A66"/>
    <w:rsid w:val="00BD02AD"/>
    <w:rsid w:val="00BD08E8"/>
    <w:rsid w:val="00BD0A25"/>
    <w:rsid w:val="00BD0B4E"/>
    <w:rsid w:val="00BD12A8"/>
    <w:rsid w:val="00BD24D3"/>
    <w:rsid w:val="00BD2674"/>
    <w:rsid w:val="00BD308F"/>
    <w:rsid w:val="00BD3E5C"/>
    <w:rsid w:val="00BD4674"/>
    <w:rsid w:val="00BD4FDB"/>
    <w:rsid w:val="00BD502E"/>
    <w:rsid w:val="00BD67A9"/>
    <w:rsid w:val="00BD6E1F"/>
    <w:rsid w:val="00BD75C0"/>
    <w:rsid w:val="00BD7B00"/>
    <w:rsid w:val="00BE0B86"/>
    <w:rsid w:val="00BE2753"/>
    <w:rsid w:val="00BE3320"/>
    <w:rsid w:val="00BE33B7"/>
    <w:rsid w:val="00BE3B0F"/>
    <w:rsid w:val="00BE4347"/>
    <w:rsid w:val="00BE561B"/>
    <w:rsid w:val="00BE5A71"/>
    <w:rsid w:val="00BE5D2D"/>
    <w:rsid w:val="00BE5D61"/>
    <w:rsid w:val="00BE6268"/>
    <w:rsid w:val="00BE6401"/>
    <w:rsid w:val="00BE7804"/>
    <w:rsid w:val="00BE78FE"/>
    <w:rsid w:val="00BE7951"/>
    <w:rsid w:val="00BE7A0F"/>
    <w:rsid w:val="00BF135F"/>
    <w:rsid w:val="00BF17A0"/>
    <w:rsid w:val="00BF1E15"/>
    <w:rsid w:val="00BF26D9"/>
    <w:rsid w:val="00BF2A37"/>
    <w:rsid w:val="00BF2ABA"/>
    <w:rsid w:val="00BF3196"/>
    <w:rsid w:val="00BF4150"/>
    <w:rsid w:val="00BF53D2"/>
    <w:rsid w:val="00BF5911"/>
    <w:rsid w:val="00BF5C23"/>
    <w:rsid w:val="00BF5D75"/>
    <w:rsid w:val="00BF6026"/>
    <w:rsid w:val="00BF7638"/>
    <w:rsid w:val="00C016CB"/>
    <w:rsid w:val="00C01884"/>
    <w:rsid w:val="00C01C3C"/>
    <w:rsid w:val="00C01E1B"/>
    <w:rsid w:val="00C075FC"/>
    <w:rsid w:val="00C079F6"/>
    <w:rsid w:val="00C07A91"/>
    <w:rsid w:val="00C100DF"/>
    <w:rsid w:val="00C10BC1"/>
    <w:rsid w:val="00C10CC3"/>
    <w:rsid w:val="00C125DD"/>
    <w:rsid w:val="00C139AE"/>
    <w:rsid w:val="00C13CCD"/>
    <w:rsid w:val="00C13EB8"/>
    <w:rsid w:val="00C14597"/>
    <w:rsid w:val="00C14CDF"/>
    <w:rsid w:val="00C15079"/>
    <w:rsid w:val="00C1571B"/>
    <w:rsid w:val="00C15E95"/>
    <w:rsid w:val="00C169BE"/>
    <w:rsid w:val="00C17D07"/>
    <w:rsid w:val="00C2073B"/>
    <w:rsid w:val="00C216A8"/>
    <w:rsid w:val="00C22E06"/>
    <w:rsid w:val="00C230A9"/>
    <w:rsid w:val="00C231E0"/>
    <w:rsid w:val="00C24254"/>
    <w:rsid w:val="00C24446"/>
    <w:rsid w:val="00C24CD6"/>
    <w:rsid w:val="00C257C9"/>
    <w:rsid w:val="00C25A72"/>
    <w:rsid w:val="00C30AE2"/>
    <w:rsid w:val="00C310E5"/>
    <w:rsid w:val="00C3164F"/>
    <w:rsid w:val="00C31667"/>
    <w:rsid w:val="00C32059"/>
    <w:rsid w:val="00C32DB5"/>
    <w:rsid w:val="00C32E93"/>
    <w:rsid w:val="00C35315"/>
    <w:rsid w:val="00C37456"/>
    <w:rsid w:val="00C37586"/>
    <w:rsid w:val="00C379EB"/>
    <w:rsid w:val="00C40314"/>
    <w:rsid w:val="00C4061F"/>
    <w:rsid w:val="00C42790"/>
    <w:rsid w:val="00C42915"/>
    <w:rsid w:val="00C43E98"/>
    <w:rsid w:val="00C44D74"/>
    <w:rsid w:val="00C46054"/>
    <w:rsid w:val="00C46120"/>
    <w:rsid w:val="00C47501"/>
    <w:rsid w:val="00C47568"/>
    <w:rsid w:val="00C475C7"/>
    <w:rsid w:val="00C501C3"/>
    <w:rsid w:val="00C5099D"/>
    <w:rsid w:val="00C50B9B"/>
    <w:rsid w:val="00C518CF"/>
    <w:rsid w:val="00C5474F"/>
    <w:rsid w:val="00C54F77"/>
    <w:rsid w:val="00C55D54"/>
    <w:rsid w:val="00C564A6"/>
    <w:rsid w:val="00C56832"/>
    <w:rsid w:val="00C56B03"/>
    <w:rsid w:val="00C56BDB"/>
    <w:rsid w:val="00C57362"/>
    <w:rsid w:val="00C57C8E"/>
    <w:rsid w:val="00C57D65"/>
    <w:rsid w:val="00C607FF"/>
    <w:rsid w:val="00C6088D"/>
    <w:rsid w:val="00C61036"/>
    <w:rsid w:val="00C611E7"/>
    <w:rsid w:val="00C6240F"/>
    <w:rsid w:val="00C63508"/>
    <w:rsid w:val="00C637E9"/>
    <w:rsid w:val="00C64C98"/>
    <w:rsid w:val="00C665AF"/>
    <w:rsid w:val="00C66A3C"/>
    <w:rsid w:val="00C67DD9"/>
    <w:rsid w:val="00C713CA"/>
    <w:rsid w:val="00C72DE2"/>
    <w:rsid w:val="00C72F0B"/>
    <w:rsid w:val="00C74C56"/>
    <w:rsid w:val="00C75CD7"/>
    <w:rsid w:val="00C75FB3"/>
    <w:rsid w:val="00C766D9"/>
    <w:rsid w:val="00C77112"/>
    <w:rsid w:val="00C775C6"/>
    <w:rsid w:val="00C80A2A"/>
    <w:rsid w:val="00C80BAA"/>
    <w:rsid w:val="00C80F00"/>
    <w:rsid w:val="00C815A2"/>
    <w:rsid w:val="00C822C8"/>
    <w:rsid w:val="00C82F4C"/>
    <w:rsid w:val="00C8300C"/>
    <w:rsid w:val="00C832A1"/>
    <w:rsid w:val="00C83883"/>
    <w:rsid w:val="00C83C33"/>
    <w:rsid w:val="00C86AF4"/>
    <w:rsid w:val="00C86E29"/>
    <w:rsid w:val="00C90328"/>
    <w:rsid w:val="00C90CD7"/>
    <w:rsid w:val="00C912D2"/>
    <w:rsid w:val="00C9395A"/>
    <w:rsid w:val="00C95376"/>
    <w:rsid w:val="00C96DCD"/>
    <w:rsid w:val="00C96FB3"/>
    <w:rsid w:val="00C974EF"/>
    <w:rsid w:val="00C97810"/>
    <w:rsid w:val="00C97EC8"/>
    <w:rsid w:val="00C97EE8"/>
    <w:rsid w:val="00CA0418"/>
    <w:rsid w:val="00CA04AF"/>
    <w:rsid w:val="00CA1010"/>
    <w:rsid w:val="00CA3217"/>
    <w:rsid w:val="00CA4CC8"/>
    <w:rsid w:val="00CA6644"/>
    <w:rsid w:val="00CA6734"/>
    <w:rsid w:val="00CB01BD"/>
    <w:rsid w:val="00CB2B0C"/>
    <w:rsid w:val="00CB36E9"/>
    <w:rsid w:val="00CB3F9F"/>
    <w:rsid w:val="00CB40EE"/>
    <w:rsid w:val="00CB41EC"/>
    <w:rsid w:val="00CB438A"/>
    <w:rsid w:val="00CB522E"/>
    <w:rsid w:val="00CB57D2"/>
    <w:rsid w:val="00CB6720"/>
    <w:rsid w:val="00CC1A07"/>
    <w:rsid w:val="00CC2207"/>
    <w:rsid w:val="00CC24F2"/>
    <w:rsid w:val="00CC3308"/>
    <w:rsid w:val="00CC4319"/>
    <w:rsid w:val="00CC56B7"/>
    <w:rsid w:val="00CC5752"/>
    <w:rsid w:val="00CC5BD8"/>
    <w:rsid w:val="00CC636D"/>
    <w:rsid w:val="00CD0094"/>
    <w:rsid w:val="00CD3C67"/>
    <w:rsid w:val="00CD5230"/>
    <w:rsid w:val="00CD6020"/>
    <w:rsid w:val="00CD69B4"/>
    <w:rsid w:val="00CD7DF3"/>
    <w:rsid w:val="00CE1833"/>
    <w:rsid w:val="00CE1FDD"/>
    <w:rsid w:val="00CE2B30"/>
    <w:rsid w:val="00CE3D78"/>
    <w:rsid w:val="00CE3E92"/>
    <w:rsid w:val="00CE4201"/>
    <w:rsid w:val="00CE58F2"/>
    <w:rsid w:val="00CE5E39"/>
    <w:rsid w:val="00CE7EE8"/>
    <w:rsid w:val="00CF0D4D"/>
    <w:rsid w:val="00CF4EC8"/>
    <w:rsid w:val="00CF5476"/>
    <w:rsid w:val="00CF658B"/>
    <w:rsid w:val="00CF7374"/>
    <w:rsid w:val="00CF7867"/>
    <w:rsid w:val="00CF7B70"/>
    <w:rsid w:val="00D0093B"/>
    <w:rsid w:val="00D0170D"/>
    <w:rsid w:val="00D02284"/>
    <w:rsid w:val="00D02552"/>
    <w:rsid w:val="00D033A9"/>
    <w:rsid w:val="00D040F6"/>
    <w:rsid w:val="00D04DA7"/>
    <w:rsid w:val="00D07825"/>
    <w:rsid w:val="00D078C0"/>
    <w:rsid w:val="00D07AC3"/>
    <w:rsid w:val="00D1000F"/>
    <w:rsid w:val="00D103B8"/>
    <w:rsid w:val="00D103F5"/>
    <w:rsid w:val="00D10834"/>
    <w:rsid w:val="00D1178F"/>
    <w:rsid w:val="00D11D1F"/>
    <w:rsid w:val="00D130D7"/>
    <w:rsid w:val="00D1340E"/>
    <w:rsid w:val="00D13668"/>
    <w:rsid w:val="00D14C7A"/>
    <w:rsid w:val="00D15935"/>
    <w:rsid w:val="00D16CCD"/>
    <w:rsid w:val="00D16D1B"/>
    <w:rsid w:val="00D17F5F"/>
    <w:rsid w:val="00D20A18"/>
    <w:rsid w:val="00D2189B"/>
    <w:rsid w:val="00D225B6"/>
    <w:rsid w:val="00D23463"/>
    <w:rsid w:val="00D248FD"/>
    <w:rsid w:val="00D24CEF"/>
    <w:rsid w:val="00D304EC"/>
    <w:rsid w:val="00D31524"/>
    <w:rsid w:val="00D31D82"/>
    <w:rsid w:val="00D33418"/>
    <w:rsid w:val="00D354B3"/>
    <w:rsid w:val="00D359FF"/>
    <w:rsid w:val="00D35EAD"/>
    <w:rsid w:val="00D368AD"/>
    <w:rsid w:val="00D37EF9"/>
    <w:rsid w:val="00D42434"/>
    <w:rsid w:val="00D43E4B"/>
    <w:rsid w:val="00D46CED"/>
    <w:rsid w:val="00D4727B"/>
    <w:rsid w:val="00D501BA"/>
    <w:rsid w:val="00D5085C"/>
    <w:rsid w:val="00D50C6F"/>
    <w:rsid w:val="00D5107E"/>
    <w:rsid w:val="00D51D2E"/>
    <w:rsid w:val="00D51F94"/>
    <w:rsid w:val="00D5340B"/>
    <w:rsid w:val="00D543E2"/>
    <w:rsid w:val="00D54C57"/>
    <w:rsid w:val="00D55062"/>
    <w:rsid w:val="00D561EA"/>
    <w:rsid w:val="00D56444"/>
    <w:rsid w:val="00D61544"/>
    <w:rsid w:val="00D63625"/>
    <w:rsid w:val="00D63835"/>
    <w:rsid w:val="00D63DF7"/>
    <w:rsid w:val="00D64AD5"/>
    <w:rsid w:val="00D64D95"/>
    <w:rsid w:val="00D65724"/>
    <w:rsid w:val="00D66A04"/>
    <w:rsid w:val="00D67E68"/>
    <w:rsid w:val="00D71C15"/>
    <w:rsid w:val="00D71DA6"/>
    <w:rsid w:val="00D71F11"/>
    <w:rsid w:val="00D720DD"/>
    <w:rsid w:val="00D733BD"/>
    <w:rsid w:val="00D73D15"/>
    <w:rsid w:val="00D73F33"/>
    <w:rsid w:val="00D74E6D"/>
    <w:rsid w:val="00D7509C"/>
    <w:rsid w:val="00D75957"/>
    <w:rsid w:val="00D801F9"/>
    <w:rsid w:val="00D80BCC"/>
    <w:rsid w:val="00D84607"/>
    <w:rsid w:val="00D84BBE"/>
    <w:rsid w:val="00D85406"/>
    <w:rsid w:val="00D85F91"/>
    <w:rsid w:val="00D86DE9"/>
    <w:rsid w:val="00D87AD8"/>
    <w:rsid w:val="00D87F1E"/>
    <w:rsid w:val="00D90C11"/>
    <w:rsid w:val="00D91498"/>
    <w:rsid w:val="00D91631"/>
    <w:rsid w:val="00D91CCB"/>
    <w:rsid w:val="00D92379"/>
    <w:rsid w:val="00D92484"/>
    <w:rsid w:val="00D93917"/>
    <w:rsid w:val="00D93C45"/>
    <w:rsid w:val="00D951AC"/>
    <w:rsid w:val="00D9650C"/>
    <w:rsid w:val="00DA0E95"/>
    <w:rsid w:val="00DA1884"/>
    <w:rsid w:val="00DA18D0"/>
    <w:rsid w:val="00DA1EEC"/>
    <w:rsid w:val="00DA1FFB"/>
    <w:rsid w:val="00DA362E"/>
    <w:rsid w:val="00DA3A5A"/>
    <w:rsid w:val="00DA3E0D"/>
    <w:rsid w:val="00DA5D22"/>
    <w:rsid w:val="00DA66DA"/>
    <w:rsid w:val="00DB0BF3"/>
    <w:rsid w:val="00DB1757"/>
    <w:rsid w:val="00DB17B1"/>
    <w:rsid w:val="00DB21E1"/>
    <w:rsid w:val="00DB2CDC"/>
    <w:rsid w:val="00DB36D0"/>
    <w:rsid w:val="00DB415C"/>
    <w:rsid w:val="00DB4800"/>
    <w:rsid w:val="00DB4E32"/>
    <w:rsid w:val="00DB4EF9"/>
    <w:rsid w:val="00DB51C2"/>
    <w:rsid w:val="00DB53BF"/>
    <w:rsid w:val="00DB5E48"/>
    <w:rsid w:val="00DB6096"/>
    <w:rsid w:val="00DB78A7"/>
    <w:rsid w:val="00DC0955"/>
    <w:rsid w:val="00DC0F47"/>
    <w:rsid w:val="00DC2123"/>
    <w:rsid w:val="00DC2C40"/>
    <w:rsid w:val="00DC2FE7"/>
    <w:rsid w:val="00DC34B8"/>
    <w:rsid w:val="00DC37D5"/>
    <w:rsid w:val="00DC39E1"/>
    <w:rsid w:val="00DC468A"/>
    <w:rsid w:val="00DC5D73"/>
    <w:rsid w:val="00DC5E06"/>
    <w:rsid w:val="00DC5E70"/>
    <w:rsid w:val="00DC6454"/>
    <w:rsid w:val="00DC6C61"/>
    <w:rsid w:val="00DC7506"/>
    <w:rsid w:val="00DC7A9B"/>
    <w:rsid w:val="00DD03E1"/>
    <w:rsid w:val="00DD0A89"/>
    <w:rsid w:val="00DD38C8"/>
    <w:rsid w:val="00DD3DB2"/>
    <w:rsid w:val="00DD59BD"/>
    <w:rsid w:val="00DD5D6B"/>
    <w:rsid w:val="00DD64F5"/>
    <w:rsid w:val="00DD6A27"/>
    <w:rsid w:val="00DD734D"/>
    <w:rsid w:val="00DD74D9"/>
    <w:rsid w:val="00DE037E"/>
    <w:rsid w:val="00DE0A59"/>
    <w:rsid w:val="00DE0CC7"/>
    <w:rsid w:val="00DE1103"/>
    <w:rsid w:val="00DE297B"/>
    <w:rsid w:val="00DE4EE7"/>
    <w:rsid w:val="00DE5204"/>
    <w:rsid w:val="00DE66A5"/>
    <w:rsid w:val="00DE67E8"/>
    <w:rsid w:val="00DE697C"/>
    <w:rsid w:val="00DE7304"/>
    <w:rsid w:val="00DE76B7"/>
    <w:rsid w:val="00DE7D3F"/>
    <w:rsid w:val="00DF090B"/>
    <w:rsid w:val="00DF15DB"/>
    <w:rsid w:val="00DF2FFF"/>
    <w:rsid w:val="00DF3969"/>
    <w:rsid w:val="00DF4CB8"/>
    <w:rsid w:val="00DF56AB"/>
    <w:rsid w:val="00DF5804"/>
    <w:rsid w:val="00DF5C31"/>
    <w:rsid w:val="00DF62EF"/>
    <w:rsid w:val="00DF69B4"/>
    <w:rsid w:val="00E00AC0"/>
    <w:rsid w:val="00E00E32"/>
    <w:rsid w:val="00E01D07"/>
    <w:rsid w:val="00E03B72"/>
    <w:rsid w:val="00E03BB3"/>
    <w:rsid w:val="00E04917"/>
    <w:rsid w:val="00E051D8"/>
    <w:rsid w:val="00E058CF"/>
    <w:rsid w:val="00E06483"/>
    <w:rsid w:val="00E06F3E"/>
    <w:rsid w:val="00E06F4D"/>
    <w:rsid w:val="00E1091D"/>
    <w:rsid w:val="00E109E9"/>
    <w:rsid w:val="00E111C2"/>
    <w:rsid w:val="00E11345"/>
    <w:rsid w:val="00E1164B"/>
    <w:rsid w:val="00E11827"/>
    <w:rsid w:val="00E1184B"/>
    <w:rsid w:val="00E1236C"/>
    <w:rsid w:val="00E13250"/>
    <w:rsid w:val="00E17287"/>
    <w:rsid w:val="00E17313"/>
    <w:rsid w:val="00E173D0"/>
    <w:rsid w:val="00E220DA"/>
    <w:rsid w:val="00E2235D"/>
    <w:rsid w:val="00E23141"/>
    <w:rsid w:val="00E2350A"/>
    <w:rsid w:val="00E243F7"/>
    <w:rsid w:val="00E247D2"/>
    <w:rsid w:val="00E250A9"/>
    <w:rsid w:val="00E268DA"/>
    <w:rsid w:val="00E26A02"/>
    <w:rsid w:val="00E277BF"/>
    <w:rsid w:val="00E2795F"/>
    <w:rsid w:val="00E30492"/>
    <w:rsid w:val="00E31BC4"/>
    <w:rsid w:val="00E329BE"/>
    <w:rsid w:val="00E33239"/>
    <w:rsid w:val="00E34CC8"/>
    <w:rsid w:val="00E35DA0"/>
    <w:rsid w:val="00E35F2F"/>
    <w:rsid w:val="00E36558"/>
    <w:rsid w:val="00E366E7"/>
    <w:rsid w:val="00E42C7E"/>
    <w:rsid w:val="00E43117"/>
    <w:rsid w:val="00E4336D"/>
    <w:rsid w:val="00E43C06"/>
    <w:rsid w:val="00E44A44"/>
    <w:rsid w:val="00E4542B"/>
    <w:rsid w:val="00E45983"/>
    <w:rsid w:val="00E46FA4"/>
    <w:rsid w:val="00E47EF1"/>
    <w:rsid w:val="00E50779"/>
    <w:rsid w:val="00E50D80"/>
    <w:rsid w:val="00E521C5"/>
    <w:rsid w:val="00E54FC4"/>
    <w:rsid w:val="00E556CE"/>
    <w:rsid w:val="00E57151"/>
    <w:rsid w:val="00E60F76"/>
    <w:rsid w:val="00E616AA"/>
    <w:rsid w:val="00E61F8B"/>
    <w:rsid w:val="00E62BF8"/>
    <w:rsid w:val="00E62E5F"/>
    <w:rsid w:val="00E641BC"/>
    <w:rsid w:val="00E64700"/>
    <w:rsid w:val="00E65857"/>
    <w:rsid w:val="00E65FFC"/>
    <w:rsid w:val="00E66242"/>
    <w:rsid w:val="00E666B5"/>
    <w:rsid w:val="00E6682B"/>
    <w:rsid w:val="00E67043"/>
    <w:rsid w:val="00E67C85"/>
    <w:rsid w:val="00E67CB1"/>
    <w:rsid w:val="00E67E7E"/>
    <w:rsid w:val="00E72E01"/>
    <w:rsid w:val="00E739C7"/>
    <w:rsid w:val="00E74591"/>
    <w:rsid w:val="00E748C4"/>
    <w:rsid w:val="00E75BD7"/>
    <w:rsid w:val="00E75EFC"/>
    <w:rsid w:val="00E77216"/>
    <w:rsid w:val="00E7757F"/>
    <w:rsid w:val="00E77647"/>
    <w:rsid w:val="00E8049B"/>
    <w:rsid w:val="00E82CE3"/>
    <w:rsid w:val="00E84FAC"/>
    <w:rsid w:val="00E85B1D"/>
    <w:rsid w:val="00E86B13"/>
    <w:rsid w:val="00E86C67"/>
    <w:rsid w:val="00E86DB8"/>
    <w:rsid w:val="00E879B4"/>
    <w:rsid w:val="00E87A24"/>
    <w:rsid w:val="00E908C2"/>
    <w:rsid w:val="00E90DA2"/>
    <w:rsid w:val="00E91F1E"/>
    <w:rsid w:val="00E936B4"/>
    <w:rsid w:val="00E938FC"/>
    <w:rsid w:val="00E93B46"/>
    <w:rsid w:val="00E9464E"/>
    <w:rsid w:val="00E94BB5"/>
    <w:rsid w:val="00E94CFD"/>
    <w:rsid w:val="00E95FDE"/>
    <w:rsid w:val="00E96555"/>
    <w:rsid w:val="00E96585"/>
    <w:rsid w:val="00E96DD7"/>
    <w:rsid w:val="00E97CB4"/>
    <w:rsid w:val="00E97EF0"/>
    <w:rsid w:val="00EA0DFF"/>
    <w:rsid w:val="00EA1981"/>
    <w:rsid w:val="00EA1C6A"/>
    <w:rsid w:val="00EA1F38"/>
    <w:rsid w:val="00EA2857"/>
    <w:rsid w:val="00EA32DF"/>
    <w:rsid w:val="00EA3F2F"/>
    <w:rsid w:val="00EA4EA4"/>
    <w:rsid w:val="00EA523E"/>
    <w:rsid w:val="00EA5A10"/>
    <w:rsid w:val="00EA61F3"/>
    <w:rsid w:val="00EA7464"/>
    <w:rsid w:val="00EB0306"/>
    <w:rsid w:val="00EB0EC0"/>
    <w:rsid w:val="00EB0F6A"/>
    <w:rsid w:val="00EB210F"/>
    <w:rsid w:val="00EB2906"/>
    <w:rsid w:val="00EB2C6A"/>
    <w:rsid w:val="00EB3A25"/>
    <w:rsid w:val="00EB3D5E"/>
    <w:rsid w:val="00EB3F2D"/>
    <w:rsid w:val="00EB4197"/>
    <w:rsid w:val="00EB4D7B"/>
    <w:rsid w:val="00EB53F5"/>
    <w:rsid w:val="00EB5A78"/>
    <w:rsid w:val="00EB63AD"/>
    <w:rsid w:val="00EB690D"/>
    <w:rsid w:val="00EB6AF2"/>
    <w:rsid w:val="00EB712F"/>
    <w:rsid w:val="00EC10D9"/>
    <w:rsid w:val="00EC1A33"/>
    <w:rsid w:val="00EC1BFE"/>
    <w:rsid w:val="00EC2582"/>
    <w:rsid w:val="00EC4506"/>
    <w:rsid w:val="00EC4894"/>
    <w:rsid w:val="00EC5B13"/>
    <w:rsid w:val="00EC5CCA"/>
    <w:rsid w:val="00EC600F"/>
    <w:rsid w:val="00EC68CB"/>
    <w:rsid w:val="00ED055A"/>
    <w:rsid w:val="00ED1238"/>
    <w:rsid w:val="00ED1587"/>
    <w:rsid w:val="00ED28FD"/>
    <w:rsid w:val="00ED2D71"/>
    <w:rsid w:val="00ED2FEC"/>
    <w:rsid w:val="00ED4C2C"/>
    <w:rsid w:val="00ED5A32"/>
    <w:rsid w:val="00ED63EF"/>
    <w:rsid w:val="00ED65C6"/>
    <w:rsid w:val="00EE0484"/>
    <w:rsid w:val="00EE0C59"/>
    <w:rsid w:val="00EE1AA1"/>
    <w:rsid w:val="00EE48D6"/>
    <w:rsid w:val="00EE5551"/>
    <w:rsid w:val="00EE6297"/>
    <w:rsid w:val="00EE62DD"/>
    <w:rsid w:val="00EE71E3"/>
    <w:rsid w:val="00EE7224"/>
    <w:rsid w:val="00EE7806"/>
    <w:rsid w:val="00EE7D8A"/>
    <w:rsid w:val="00EF0C99"/>
    <w:rsid w:val="00EF18F2"/>
    <w:rsid w:val="00EF4FE8"/>
    <w:rsid w:val="00EF51DB"/>
    <w:rsid w:val="00EF5F19"/>
    <w:rsid w:val="00EF6B0C"/>
    <w:rsid w:val="00EF78D6"/>
    <w:rsid w:val="00F00FF0"/>
    <w:rsid w:val="00F0315D"/>
    <w:rsid w:val="00F03953"/>
    <w:rsid w:val="00F03AD0"/>
    <w:rsid w:val="00F0455F"/>
    <w:rsid w:val="00F04760"/>
    <w:rsid w:val="00F06006"/>
    <w:rsid w:val="00F073A3"/>
    <w:rsid w:val="00F077BE"/>
    <w:rsid w:val="00F07C16"/>
    <w:rsid w:val="00F07F66"/>
    <w:rsid w:val="00F100CF"/>
    <w:rsid w:val="00F11728"/>
    <w:rsid w:val="00F13842"/>
    <w:rsid w:val="00F138A6"/>
    <w:rsid w:val="00F13980"/>
    <w:rsid w:val="00F13C76"/>
    <w:rsid w:val="00F148D7"/>
    <w:rsid w:val="00F14D94"/>
    <w:rsid w:val="00F15887"/>
    <w:rsid w:val="00F15C1B"/>
    <w:rsid w:val="00F15E0F"/>
    <w:rsid w:val="00F16CB7"/>
    <w:rsid w:val="00F17324"/>
    <w:rsid w:val="00F20A59"/>
    <w:rsid w:val="00F217A9"/>
    <w:rsid w:val="00F21B32"/>
    <w:rsid w:val="00F22F22"/>
    <w:rsid w:val="00F23243"/>
    <w:rsid w:val="00F2352E"/>
    <w:rsid w:val="00F23B8F"/>
    <w:rsid w:val="00F23DF8"/>
    <w:rsid w:val="00F244D8"/>
    <w:rsid w:val="00F259D0"/>
    <w:rsid w:val="00F25D4A"/>
    <w:rsid w:val="00F26005"/>
    <w:rsid w:val="00F2763D"/>
    <w:rsid w:val="00F27D87"/>
    <w:rsid w:val="00F31C55"/>
    <w:rsid w:val="00F32192"/>
    <w:rsid w:val="00F327E1"/>
    <w:rsid w:val="00F32FDF"/>
    <w:rsid w:val="00F337FE"/>
    <w:rsid w:val="00F341E1"/>
    <w:rsid w:val="00F34986"/>
    <w:rsid w:val="00F34E90"/>
    <w:rsid w:val="00F359E4"/>
    <w:rsid w:val="00F35B1E"/>
    <w:rsid w:val="00F3650D"/>
    <w:rsid w:val="00F36A7B"/>
    <w:rsid w:val="00F377CA"/>
    <w:rsid w:val="00F37FB5"/>
    <w:rsid w:val="00F41459"/>
    <w:rsid w:val="00F42204"/>
    <w:rsid w:val="00F4237A"/>
    <w:rsid w:val="00F425D4"/>
    <w:rsid w:val="00F429F3"/>
    <w:rsid w:val="00F42A07"/>
    <w:rsid w:val="00F439A9"/>
    <w:rsid w:val="00F43ECB"/>
    <w:rsid w:val="00F44204"/>
    <w:rsid w:val="00F44DCB"/>
    <w:rsid w:val="00F458A7"/>
    <w:rsid w:val="00F47DEA"/>
    <w:rsid w:val="00F51CD9"/>
    <w:rsid w:val="00F52C6E"/>
    <w:rsid w:val="00F53F9B"/>
    <w:rsid w:val="00F54C10"/>
    <w:rsid w:val="00F6012E"/>
    <w:rsid w:val="00F607BA"/>
    <w:rsid w:val="00F63151"/>
    <w:rsid w:val="00F65944"/>
    <w:rsid w:val="00F66203"/>
    <w:rsid w:val="00F66695"/>
    <w:rsid w:val="00F66748"/>
    <w:rsid w:val="00F70741"/>
    <w:rsid w:val="00F70CE7"/>
    <w:rsid w:val="00F71196"/>
    <w:rsid w:val="00F725E8"/>
    <w:rsid w:val="00F727E8"/>
    <w:rsid w:val="00F742E3"/>
    <w:rsid w:val="00F74B9C"/>
    <w:rsid w:val="00F74C9F"/>
    <w:rsid w:val="00F75868"/>
    <w:rsid w:val="00F779FE"/>
    <w:rsid w:val="00F77BF8"/>
    <w:rsid w:val="00F80957"/>
    <w:rsid w:val="00F812D6"/>
    <w:rsid w:val="00F826DE"/>
    <w:rsid w:val="00F82A13"/>
    <w:rsid w:val="00F82EA8"/>
    <w:rsid w:val="00F83810"/>
    <w:rsid w:val="00F83D27"/>
    <w:rsid w:val="00F85906"/>
    <w:rsid w:val="00F866E3"/>
    <w:rsid w:val="00F8711D"/>
    <w:rsid w:val="00F87D2F"/>
    <w:rsid w:val="00F91406"/>
    <w:rsid w:val="00F91781"/>
    <w:rsid w:val="00F927E1"/>
    <w:rsid w:val="00F9431F"/>
    <w:rsid w:val="00F94EED"/>
    <w:rsid w:val="00F95DCA"/>
    <w:rsid w:val="00FA0584"/>
    <w:rsid w:val="00FA065F"/>
    <w:rsid w:val="00FA0E0F"/>
    <w:rsid w:val="00FA134B"/>
    <w:rsid w:val="00FA13C2"/>
    <w:rsid w:val="00FA1C02"/>
    <w:rsid w:val="00FA54E8"/>
    <w:rsid w:val="00FA5D74"/>
    <w:rsid w:val="00FA67B3"/>
    <w:rsid w:val="00FA6BC1"/>
    <w:rsid w:val="00FA7C27"/>
    <w:rsid w:val="00FB06A7"/>
    <w:rsid w:val="00FB12CF"/>
    <w:rsid w:val="00FB164B"/>
    <w:rsid w:val="00FB1AF1"/>
    <w:rsid w:val="00FB235B"/>
    <w:rsid w:val="00FB2E36"/>
    <w:rsid w:val="00FB4058"/>
    <w:rsid w:val="00FB5374"/>
    <w:rsid w:val="00FB57C5"/>
    <w:rsid w:val="00FB5DAD"/>
    <w:rsid w:val="00FB605A"/>
    <w:rsid w:val="00FB61E6"/>
    <w:rsid w:val="00FB68C5"/>
    <w:rsid w:val="00FB6DCC"/>
    <w:rsid w:val="00FB7385"/>
    <w:rsid w:val="00FC09B4"/>
    <w:rsid w:val="00FC1634"/>
    <w:rsid w:val="00FC23A9"/>
    <w:rsid w:val="00FC2B60"/>
    <w:rsid w:val="00FC415F"/>
    <w:rsid w:val="00FC4ACA"/>
    <w:rsid w:val="00FC5C60"/>
    <w:rsid w:val="00FC6350"/>
    <w:rsid w:val="00FC6775"/>
    <w:rsid w:val="00FC6957"/>
    <w:rsid w:val="00FC7965"/>
    <w:rsid w:val="00FD35C3"/>
    <w:rsid w:val="00FD35F8"/>
    <w:rsid w:val="00FD438C"/>
    <w:rsid w:val="00FD4DF3"/>
    <w:rsid w:val="00FD7C2E"/>
    <w:rsid w:val="00FE01E7"/>
    <w:rsid w:val="00FE05EE"/>
    <w:rsid w:val="00FE1CF2"/>
    <w:rsid w:val="00FE21FC"/>
    <w:rsid w:val="00FE3214"/>
    <w:rsid w:val="00FE3871"/>
    <w:rsid w:val="00FE3A35"/>
    <w:rsid w:val="00FE45E9"/>
    <w:rsid w:val="00FE6C2D"/>
    <w:rsid w:val="00FE7026"/>
    <w:rsid w:val="00FE71A3"/>
    <w:rsid w:val="00FE7779"/>
    <w:rsid w:val="00FF00AB"/>
    <w:rsid w:val="00FF07D4"/>
    <w:rsid w:val="00FF1C07"/>
    <w:rsid w:val="00FF1C3E"/>
    <w:rsid w:val="00FF3EC2"/>
    <w:rsid w:val="00FF435F"/>
    <w:rsid w:val="00FF4A59"/>
    <w:rsid w:val="00FF546D"/>
    <w:rsid w:val="00FF65D9"/>
    <w:rsid w:val="00FF7E8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AF80F95-A00F-49B0-BD62-21777FC1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Calibri" w:hAnsi="Helvetica"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C16"/>
    <w:pPr>
      <w:spacing w:after="200" w:line="276" w:lineRule="auto"/>
    </w:pPr>
    <w:rPr>
      <w:sz w:val="22"/>
      <w:szCs w:val="22"/>
      <w:lang w:eastAsia="en-US"/>
    </w:rPr>
  </w:style>
  <w:style w:type="paragraph" w:styleId="Ttulo1">
    <w:name w:val="heading 1"/>
    <w:basedOn w:val="Normal"/>
    <w:next w:val="Normal"/>
    <w:link w:val="Ttulo1Car"/>
    <w:uiPriority w:val="9"/>
    <w:qFormat/>
    <w:rsid w:val="00912C80"/>
    <w:pPr>
      <w:keepNext/>
      <w:keepLines/>
      <w:numPr>
        <w:numId w:val="2"/>
      </w:numPr>
      <w:spacing w:before="240" w:after="240"/>
      <w:ind w:left="0" w:firstLine="0"/>
      <w:outlineLvl w:val="0"/>
    </w:pPr>
    <w:rPr>
      <w:rFonts w:ascii="Times New Roman" w:eastAsia="Times New Roman" w:hAnsi="Times New Roman"/>
      <w:b/>
      <w:bCs/>
      <w:sz w:val="28"/>
      <w:szCs w:val="28"/>
    </w:rPr>
  </w:style>
  <w:style w:type="paragraph" w:styleId="Ttulo2">
    <w:name w:val="heading 2"/>
    <w:basedOn w:val="Normal"/>
    <w:next w:val="Normal"/>
    <w:link w:val="Ttulo2Car"/>
    <w:uiPriority w:val="9"/>
    <w:unhideWhenUsed/>
    <w:qFormat/>
    <w:rsid w:val="00912C80"/>
    <w:pPr>
      <w:keepNext/>
      <w:keepLines/>
      <w:numPr>
        <w:ilvl w:val="1"/>
        <w:numId w:val="2"/>
      </w:numPr>
      <w:spacing w:before="240" w:after="240"/>
      <w:outlineLvl w:val="1"/>
    </w:pPr>
    <w:rPr>
      <w:rFonts w:ascii="Times New Roman" w:eastAsia="Times New Roman" w:hAnsi="Times New Roman"/>
      <w:b/>
      <w:bCs/>
      <w:sz w:val="26"/>
      <w:szCs w:val="26"/>
    </w:rPr>
  </w:style>
  <w:style w:type="paragraph" w:styleId="Ttulo3">
    <w:name w:val="heading 3"/>
    <w:basedOn w:val="Normal"/>
    <w:next w:val="Normal"/>
    <w:link w:val="Ttulo3Car"/>
    <w:uiPriority w:val="9"/>
    <w:unhideWhenUsed/>
    <w:qFormat/>
    <w:rsid w:val="00646146"/>
    <w:pPr>
      <w:keepNext/>
      <w:numPr>
        <w:ilvl w:val="2"/>
        <w:numId w:val="2"/>
      </w:numPr>
      <w:spacing w:before="240" w:after="240"/>
      <w:outlineLvl w:val="2"/>
    </w:pPr>
    <w:rPr>
      <w:rFonts w:ascii="Times New Roman" w:eastAsia="Times New Roman" w:hAnsi="Times New Roman"/>
      <w:b/>
      <w:bCs/>
      <w:sz w:val="24"/>
      <w:szCs w:val="26"/>
      <w:lang w:eastAsia="es-EC"/>
    </w:rPr>
  </w:style>
  <w:style w:type="paragraph" w:styleId="Ttulo4">
    <w:name w:val="heading 4"/>
    <w:basedOn w:val="Normal"/>
    <w:next w:val="Normal"/>
    <w:link w:val="Ttulo4Car"/>
    <w:uiPriority w:val="9"/>
    <w:unhideWhenUsed/>
    <w:qFormat/>
    <w:rsid w:val="00B24716"/>
    <w:pPr>
      <w:keepNext/>
      <w:numPr>
        <w:ilvl w:val="3"/>
        <w:numId w:val="2"/>
      </w:numPr>
      <w:spacing w:before="240" w:after="60"/>
      <w:outlineLvl w:val="3"/>
    </w:pPr>
    <w:rPr>
      <w:rFonts w:ascii="Calibri" w:eastAsia="Times New Roman" w:hAnsi="Calibri"/>
      <w:b/>
      <w:bCs/>
      <w:i/>
      <w:sz w:val="24"/>
      <w:szCs w:val="28"/>
    </w:rPr>
  </w:style>
  <w:style w:type="paragraph" w:styleId="Ttulo5">
    <w:name w:val="heading 5"/>
    <w:basedOn w:val="Normal"/>
    <w:next w:val="Normal"/>
    <w:link w:val="Ttulo5Car"/>
    <w:uiPriority w:val="9"/>
    <w:semiHidden/>
    <w:unhideWhenUsed/>
    <w:qFormat/>
    <w:rsid w:val="00B24716"/>
    <w:pPr>
      <w:numPr>
        <w:ilvl w:val="4"/>
        <w:numId w:val="2"/>
      </w:num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uiPriority w:val="9"/>
    <w:semiHidden/>
    <w:unhideWhenUsed/>
    <w:qFormat/>
    <w:rsid w:val="00B24716"/>
    <w:pPr>
      <w:numPr>
        <w:ilvl w:val="5"/>
        <w:numId w:val="2"/>
      </w:numPr>
      <w:spacing w:before="240" w:after="60"/>
      <w:outlineLvl w:val="5"/>
    </w:pPr>
    <w:rPr>
      <w:rFonts w:ascii="Calibri" w:eastAsia="Times New Roman" w:hAnsi="Calibri"/>
      <w:b/>
      <w:bCs/>
    </w:rPr>
  </w:style>
  <w:style w:type="paragraph" w:styleId="Ttulo7">
    <w:name w:val="heading 7"/>
    <w:basedOn w:val="Normal"/>
    <w:next w:val="Normal"/>
    <w:link w:val="Ttulo7Car"/>
    <w:uiPriority w:val="9"/>
    <w:semiHidden/>
    <w:unhideWhenUsed/>
    <w:qFormat/>
    <w:rsid w:val="00B24716"/>
    <w:pPr>
      <w:numPr>
        <w:ilvl w:val="6"/>
        <w:numId w:val="2"/>
      </w:numPr>
      <w:spacing w:before="240" w:after="60"/>
      <w:outlineLvl w:val="6"/>
    </w:pPr>
    <w:rPr>
      <w:rFonts w:ascii="Calibri" w:eastAsia="Times New Roman" w:hAnsi="Calibri"/>
      <w:sz w:val="24"/>
      <w:szCs w:val="24"/>
    </w:rPr>
  </w:style>
  <w:style w:type="paragraph" w:styleId="Ttulo8">
    <w:name w:val="heading 8"/>
    <w:basedOn w:val="Normal"/>
    <w:next w:val="Normal"/>
    <w:link w:val="Ttulo8Car"/>
    <w:uiPriority w:val="9"/>
    <w:semiHidden/>
    <w:unhideWhenUsed/>
    <w:qFormat/>
    <w:rsid w:val="00B24716"/>
    <w:pPr>
      <w:numPr>
        <w:ilvl w:val="7"/>
        <w:numId w:val="2"/>
      </w:numPr>
      <w:spacing w:before="240" w:after="60"/>
      <w:outlineLvl w:val="7"/>
    </w:pPr>
    <w:rPr>
      <w:rFonts w:ascii="Calibri" w:eastAsia="Times New Roman" w:hAnsi="Calibri"/>
      <w:i/>
      <w:iCs/>
      <w:sz w:val="24"/>
      <w:szCs w:val="24"/>
    </w:rPr>
  </w:style>
  <w:style w:type="paragraph" w:styleId="Ttulo9">
    <w:name w:val="heading 9"/>
    <w:basedOn w:val="Normal"/>
    <w:next w:val="Normal"/>
    <w:link w:val="Ttulo9Car"/>
    <w:uiPriority w:val="9"/>
    <w:semiHidden/>
    <w:unhideWhenUsed/>
    <w:qFormat/>
    <w:rsid w:val="00B24716"/>
    <w:pPr>
      <w:numPr>
        <w:ilvl w:val="8"/>
        <w:numId w:val="2"/>
      </w:numPr>
      <w:spacing w:before="240" w:after="60"/>
      <w:outlineLvl w:val="8"/>
    </w:pPr>
    <w:rPr>
      <w:rFonts w:ascii="Cambria" w:eastAsia="Times New Roman" w:hAnsi="Cambri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12C80"/>
    <w:rPr>
      <w:rFonts w:ascii="Times New Roman" w:eastAsia="Times New Roman" w:hAnsi="Times New Roman"/>
      <w:b/>
      <w:bCs/>
      <w:sz w:val="28"/>
      <w:szCs w:val="28"/>
      <w:lang w:eastAsia="en-US"/>
    </w:rPr>
  </w:style>
  <w:style w:type="character" w:customStyle="1" w:styleId="Ttulo2Car">
    <w:name w:val="Título 2 Car"/>
    <w:link w:val="Ttulo2"/>
    <w:uiPriority w:val="9"/>
    <w:rsid w:val="00912C80"/>
    <w:rPr>
      <w:rFonts w:ascii="Times New Roman" w:eastAsia="Times New Roman" w:hAnsi="Times New Roman"/>
      <w:b/>
      <w:bCs/>
      <w:sz w:val="26"/>
      <w:szCs w:val="26"/>
      <w:lang w:eastAsia="en-US"/>
    </w:rPr>
  </w:style>
  <w:style w:type="character" w:customStyle="1" w:styleId="Ttulo3Car">
    <w:name w:val="Título 3 Car"/>
    <w:link w:val="Ttulo3"/>
    <w:uiPriority w:val="9"/>
    <w:rsid w:val="00646146"/>
    <w:rPr>
      <w:rFonts w:ascii="Times New Roman" w:eastAsia="Times New Roman" w:hAnsi="Times New Roman"/>
      <w:b/>
      <w:bCs/>
      <w:sz w:val="24"/>
      <w:szCs w:val="26"/>
    </w:rPr>
  </w:style>
  <w:style w:type="character" w:customStyle="1" w:styleId="Ttulo4Car">
    <w:name w:val="Título 4 Car"/>
    <w:link w:val="Ttulo4"/>
    <w:uiPriority w:val="9"/>
    <w:rsid w:val="00B24716"/>
    <w:rPr>
      <w:rFonts w:ascii="Calibri" w:eastAsia="Times New Roman" w:hAnsi="Calibri"/>
      <w:b/>
      <w:bCs/>
      <w:i/>
      <w:sz w:val="24"/>
      <w:szCs w:val="28"/>
      <w:lang w:eastAsia="en-US"/>
    </w:rPr>
  </w:style>
  <w:style w:type="character" w:customStyle="1" w:styleId="Ttulo5Car">
    <w:name w:val="Título 5 Car"/>
    <w:link w:val="Ttulo5"/>
    <w:uiPriority w:val="9"/>
    <w:semiHidden/>
    <w:rsid w:val="00B24716"/>
    <w:rPr>
      <w:rFonts w:ascii="Calibri" w:eastAsia="Times New Roman" w:hAnsi="Calibri"/>
      <w:b/>
      <w:bCs/>
      <w:i/>
      <w:iCs/>
      <w:sz w:val="26"/>
      <w:szCs w:val="26"/>
      <w:lang w:eastAsia="en-US"/>
    </w:rPr>
  </w:style>
  <w:style w:type="character" w:customStyle="1" w:styleId="Ttulo6Car">
    <w:name w:val="Título 6 Car"/>
    <w:link w:val="Ttulo6"/>
    <w:uiPriority w:val="9"/>
    <w:semiHidden/>
    <w:rsid w:val="00B24716"/>
    <w:rPr>
      <w:rFonts w:ascii="Calibri" w:eastAsia="Times New Roman" w:hAnsi="Calibri"/>
      <w:b/>
      <w:bCs/>
      <w:sz w:val="22"/>
      <w:szCs w:val="22"/>
      <w:lang w:eastAsia="en-US"/>
    </w:rPr>
  </w:style>
  <w:style w:type="character" w:customStyle="1" w:styleId="Ttulo7Car">
    <w:name w:val="Título 7 Car"/>
    <w:link w:val="Ttulo7"/>
    <w:uiPriority w:val="9"/>
    <w:semiHidden/>
    <w:rsid w:val="00B24716"/>
    <w:rPr>
      <w:rFonts w:ascii="Calibri" w:eastAsia="Times New Roman" w:hAnsi="Calibri"/>
      <w:sz w:val="24"/>
      <w:szCs w:val="24"/>
      <w:lang w:eastAsia="en-US"/>
    </w:rPr>
  </w:style>
  <w:style w:type="character" w:customStyle="1" w:styleId="Ttulo8Car">
    <w:name w:val="Título 8 Car"/>
    <w:link w:val="Ttulo8"/>
    <w:uiPriority w:val="9"/>
    <w:semiHidden/>
    <w:rsid w:val="00B24716"/>
    <w:rPr>
      <w:rFonts w:ascii="Calibri" w:eastAsia="Times New Roman" w:hAnsi="Calibri"/>
      <w:i/>
      <w:iCs/>
      <w:sz w:val="24"/>
      <w:szCs w:val="24"/>
      <w:lang w:eastAsia="en-US"/>
    </w:rPr>
  </w:style>
  <w:style w:type="character" w:customStyle="1" w:styleId="Ttulo9Car">
    <w:name w:val="Título 9 Car"/>
    <w:link w:val="Ttulo9"/>
    <w:uiPriority w:val="9"/>
    <w:semiHidden/>
    <w:rsid w:val="00B24716"/>
    <w:rPr>
      <w:rFonts w:ascii="Cambria" w:eastAsia="Times New Roman" w:hAnsi="Cambria"/>
      <w:sz w:val="22"/>
      <w:szCs w:val="22"/>
      <w:lang w:eastAsia="en-US"/>
    </w:rPr>
  </w:style>
  <w:style w:type="paragraph" w:styleId="Encabezado">
    <w:name w:val="header"/>
    <w:basedOn w:val="Normal"/>
    <w:link w:val="EncabezadoCar"/>
    <w:uiPriority w:val="99"/>
    <w:unhideWhenUsed/>
    <w:rsid w:val="008641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146"/>
  </w:style>
  <w:style w:type="paragraph" w:styleId="Piedepgina">
    <w:name w:val="footer"/>
    <w:basedOn w:val="Normal"/>
    <w:link w:val="PiedepginaCar"/>
    <w:uiPriority w:val="99"/>
    <w:unhideWhenUsed/>
    <w:rsid w:val="00F07C16"/>
    <w:pPr>
      <w:tabs>
        <w:tab w:val="center" w:pos="4419"/>
        <w:tab w:val="right" w:pos="8838"/>
      </w:tabs>
      <w:spacing w:after="0" w:line="240" w:lineRule="auto"/>
    </w:pPr>
    <w:rPr>
      <w:rFonts w:ascii="Times New Roman" w:hAnsi="Times New Roman"/>
      <w:sz w:val="18"/>
    </w:rPr>
  </w:style>
  <w:style w:type="character" w:customStyle="1" w:styleId="PiedepginaCar">
    <w:name w:val="Pie de página Car"/>
    <w:basedOn w:val="Fuentedeprrafopredeter"/>
    <w:link w:val="Piedepgina"/>
    <w:uiPriority w:val="99"/>
    <w:rsid w:val="00F07C16"/>
    <w:rPr>
      <w:rFonts w:ascii="Times New Roman" w:hAnsi="Times New Roman"/>
      <w:sz w:val="18"/>
      <w:szCs w:val="22"/>
      <w:lang w:eastAsia="en-US"/>
    </w:rPr>
  </w:style>
  <w:style w:type="paragraph" w:styleId="Textodeglobo">
    <w:name w:val="Balloon Text"/>
    <w:basedOn w:val="Normal"/>
    <w:link w:val="TextodegloboCar"/>
    <w:uiPriority w:val="99"/>
    <w:semiHidden/>
    <w:unhideWhenUsed/>
    <w:rsid w:val="0086414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64146"/>
    <w:rPr>
      <w:rFonts w:ascii="Tahoma" w:hAnsi="Tahoma" w:cs="Tahoma"/>
      <w:sz w:val="16"/>
      <w:szCs w:val="16"/>
    </w:rPr>
  </w:style>
  <w:style w:type="paragraph" w:styleId="Sinespaciado">
    <w:name w:val="No Spacing"/>
    <w:uiPriority w:val="1"/>
    <w:qFormat/>
    <w:rsid w:val="005A574A"/>
    <w:rPr>
      <w:sz w:val="22"/>
      <w:szCs w:val="22"/>
      <w:lang w:val="en-US" w:eastAsia="en-US"/>
    </w:rPr>
  </w:style>
  <w:style w:type="paragraph" w:styleId="Prrafodelista">
    <w:name w:val="List Paragraph"/>
    <w:aliases w:val="TIT 2 IND"/>
    <w:basedOn w:val="Normal"/>
    <w:link w:val="PrrafodelistaCar"/>
    <w:uiPriority w:val="34"/>
    <w:qFormat/>
    <w:rsid w:val="00A07237"/>
    <w:pPr>
      <w:spacing w:after="160" w:line="288" w:lineRule="auto"/>
      <w:ind w:left="720"/>
      <w:contextualSpacing/>
    </w:pPr>
    <w:rPr>
      <w:rFonts w:ascii="Calibri" w:eastAsia="Times New Roman" w:hAnsi="Calibri"/>
      <w:color w:val="5A5A5A"/>
      <w:sz w:val="20"/>
      <w:szCs w:val="20"/>
      <w:lang w:bidi="en-US"/>
    </w:rPr>
  </w:style>
  <w:style w:type="character" w:customStyle="1" w:styleId="PrrafodelistaCar">
    <w:name w:val="Párrafo de lista Car"/>
    <w:aliases w:val="TIT 2 IND Car"/>
    <w:link w:val="Prrafodelista"/>
    <w:uiPriority w:val="34"/>
    <w:locked/>
    <w:rsid w:val="00A07237"/>
    <w:rPr>
      <w:rFonts w:ascii="Calibri" w:eastAsia="Times New Roman" w:hAnsi="Calibri"/>
      <w:color w:val="5A5A5A"/>
      <w:lang w:val="en-US" w:eastAsia="en-US" w:bidi="en-US"/>
    </w:rPr>
  </w:style>
  <w:style w:type="paragraph" w:styleId="Cierre">
    <w:name w:val="Closing"/>
    <w:basedOn w:val="Normal"/>
    <w:link w:val="CierreCar"/>
    <w:uiPriority w:val="99"/>
    <w:unhideWhenUsed/>
    <w:rsid w:val="00C80A2A"/>
    <w:pPr>
      <w:ind w:left="4252"/>
    </w:pPr>
  </w:style>
  <w:style w:type="character" w:customStyle="1" w:styleId="CierreCar">
    <w:name w:val="Cierre Car"/>
    <w:link w:val="Cierre"/>
    <w:uiPriority w:val="99"/>
    <w:rsid w:val="00C80A2A"/>
    <w:rPr>
      <w:sz w:val="22"/>
      <w:szCs w:val="22"/>
      <w:lang w:val="en-US" w:eastAsia="en-US"/>
    </w:rPr>
  </w:style>
  <w:style w:type="paragraph" w:styleId="Listaconvietas2">
    <w:name w:val="List Bullet 2"/>
    <w:basedOn w:val="Normal"/>
    <w:uiPriority w:val="99"/>
    <w:unhideWhenUsed/>
    <w:rsid w:val="00C80A2A"/>
    <w:pPr>
      <w:numPr>
        <w:numId w:val="1"/>
      </w:numPr>
      <w:contextualSpacing/>
    </w:pPr>
  </w:style>
  <w:style w:type="paragraph" w:styleId="Descripcin">
    <w:name w:val="caption"/>
    <w:basedOn w:val="Normal"/>
    <w:next w:val="Normal"/>
    <w:uiPriority w:val="35"/>
    <w:unhideWhenUsed/>
    <w:qFormat/>
    <w:rsid w:val="007B0B3D"/>
    <w:rPr>
      <w:rFonts w:ascii="Corbel" w:hAnsi="Corbel"/>
      <w:b/>
      <w:bCs/>
      <w:szCs w:val="20"/>
    </w:rPr>
  </w:style>
  <w:style w:type="paragraph" w:styleId="Textoindependiente">
    <w:name w:val="Body Text"/>
    <w:basedOn w:val="Normal"/>
    <w:link w:val="TextoindependienteCar"/>
    <w:uiPriority w:val="99"/>
    <w:unhideWhenUsed/>
    <w:rsid w:val="00C80A2A"/>
    <w:pPr>
      <w:spacing w:after="120"/>
    </w:pPr>
  </w:style>
  <w:style w:type="character" w:customStyle="1" w:styleId="TextoindependienteCar">
    <w:name w:val="Texto independiente Car"/>
    <w:link w:val="Textoindependiente"/>
    <w:uiPriority w:val="99"/>
    <w:rsid w:val="00C80A2A"/>
    <w:rPr>
      <w:sz w:val="22"/>
      <w:szCs w:val="22"/>
      <w:lang w:val="en-US" w:eastAsia="en-US"/>
    </w:rPr>
  </w:style>
  <w:style w:type="table" w:styleId="Tablaconcuadrcula">
    <w:name w:val="Table Grid"/>
    <w:basedOn w:val="Tablanormal"/>
    <w:uiPriority w:val="39"/>
    <w:rsid w:val="00940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7101C"/>
    <w:pPr>
      <w:spacing w:before="100" w:beforeAutospacing="1" w:after="100" w:afterAutospacing="1" w:line="240" w:lineRule="auto"/>
    </w:pPr>
    <w:rPr>
      <w:rFonts w:ascii="Times New Roman" w:eastAsia="Times New Roman" w:hAnsi="Times New Roman"/>
      <w:sz w:val="24"/>
      <w:szCs w:val="24"/>
      <w:lang w:eastAsia="es-EC"/>
    </w:rPr>
  </w:style>
  <w:style w:type="character" w:styleId="Hipervnculo">
    <w:name w:val="Hyperlink"/>
    <w:uiPriority w:val="99"/>
    <w:unhideWhenUsed/>
    <w:rsid w:val="00B7101C"/>
    <w:rPr>
      <w:color w:val="0000FF"/>
      <w:u w:val="single"/>
    </w:rPr>
  </w:style>
  <w:style w:type="character" w:customStyle="1" w:styleId="apple-converted-space">
    <w:name w:val="apple-converted-space"/>
    <w:rsid w:val="00B7101C"/>
  </w:style>
  <w:style w:type="table" w:customStyle="1" w:styleId="Tablaconcuadrcula1">
    <w:name w:val="Tabla con cuadrícula1"/>
    <w:basedOn w:val="Tablanormal"/>
    <w:next w:val="Tablaconcuadrcula"/>
    <w:uiPriority w:val="59"/>
    <w:rsid w:val="00FA0584"/>
    <w:rPr>
      <w:rFonts w:ascii="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93E0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E62BF8"/>
    <w:pPr>
      <w:spacing w:after="0" w:line="240" w:lineRule="auto"/>
    </w:pPr>
    <w:rPr>
      <w:rFonts w:ascii="Calibri" w:eastAsia="Times New Roman" w:hAnsi="Calibri"/>
      <w:sz w:val="20"/>
      <w:szCs w:val="20"/>
    </w:rPr>
  </w:style>
  <w:style w:type="character" w:customStyle="1" w:styleId="TextonotapieCar">
    <w:name w:val="Texto nota pie Car"/>
    <w:link w:val="Textonotapie"/>
    <w:uiPriority w:val="99"/>
    <w:rsid w:val="00E62BF8"/>
    <w:rPr>
      <w:rFonts w:ascii="Calibri" w:eastAsia="Times New Roman" w:hAnsi="Calibri"/>
    </w:rPr>
  </w:style>
  <w:style w:type="character" w:styleId="Refdenotaalpie">
    <w:name w:val="footnote reference"/>
    <w:uiPriority w:val="99"/>
    <w:semiHidden/>
    <w:unhideWhenUsed/>
    <w:rsid w:val="00E62BF8"/>
    <w:rPr>
      <w:vertAlign w:val="superscript"/>
    </w:rPr>
  </w:style>
  <w:style w:type="paragraph" w:customStyle="1" w:styleId="Sangra3detindependiente1">
    <w:name w:val="Sangría 3 de t. independiente1"/>
    <w:basedOn w:val="Normal"/>
    <w:rsid w:val="00E62BF8"/>
    <w:pPr>
      <w:suppressAutoHyphens/>
      <w:spacing w:after="120" w:line="240" w:lineRule="auto"/>
      <w:ind w:left="283"/>
    </w:pPr>
    <w:rPr>
      <w:rFonts w:ascii="Times New Roman" w:eastAsia="Batang" w:hAnsi="Times New Roman"/>
      <w:sz w:val="16"/>
      <w:szCs w:val="16"/>
      <w:lang w:val="es-ES" w:eastAsia="ar-SA"/>
    </w:rPr>
  </w:style>
  <w:style w:type="paragraph" w:customStyle="1" w:styleId="Default">
    <w:name w:val="Default"/>
    <w:rsid w:val="00E62BF8"/>
    <w:pPr>
      <w:autoSpaceDE w:val="0"/>
      <w:autoSpaceDN w:val="0"/>
      <w:adjustRightInd w:val="0"/>
    </w:pPr>
    <w:rPr>
      <w:rFonts w:ascii="Calibri" w:eastAsia="Times New Roman" w:hAnsi="Calibri" w:cs="Calibri"/>
      <w:color w:val="000000"/>
      <w:sz w:val="24"/>
      <w:szCs w:val="24"/>
      <w:lang w:val="es-ES" w:eastAsia="es-ES"/>
    </w:rPr>
  </w:style>
  <w:style w:type="paragraph" w:styleId="TtulodeTDC">
    <w:name w:val="TOC Heading"/>
    <w:basedOn w:val="Ttulo1"/>
    <w:next w:val="Normal"/>
    <w:uiPriority w:val="39"/>
    <w:unhideWhenUsed/>
    <w:qFormat/>
    <w:rsid w:val="00E62BF8"/>
    <w:pPr>
      <w:outlineLvl w:val="9"/>
    </w:pPr>
    <w:rPr>
      <w:lang w:val="es-ES" w:eastAsia="es-ES"/>
    </w:rPr>
  </w:style>
  <w:style w:type="paragraph" w:styleId="TDC2">
    <w:name w:val="toc 2"/>
    <w:basedOn w:val="Normal"/>
    <w:next w:val="Normal"/>
    <w:autoRedefine/>
    <w:uiPriority w:val="39"/>
    <w:unhideWhenUsed/>
    <w:rsid w:val="002B4104"/>
    <w:pPr>
      <w:tabs>
        <w:tab w:val="left" w:pos="660"/>
        <w:tab w:val="right" w:leader="dot" w:pos="8494"/>
      </w:tabs>
      <w:ind w:left="220"/>
    </w:pPr>
    <w:rPr>
      <w:rFonts w:ascii="Calibri" w:eastAsia="Times New Roman" w:hAnsi="Calibri"/>
      <w:i/>
      <w:noProof/>
      <w:lang w:eastAsia="es-EC"/>
    </w:rPr>
  </w:style>
  <w:style w:type="paragraph" w:styleId="TDC3">
    <w:name w:val="toc 3"/>
    <w:basedOn w:val="Normal"/>
    <w:next w:val="Normal"/>
    <w:autoRedefine/>
    <w:uiPriority w:val="39"/>
    <w:unhideWhenUsed/>
    <w:rsid w:val="00FD438C"/>
    <w:pPr>
      <w:tabs>
        <w:tab w:val="left" w:pos="1320"/>
        <w:tab w:val="right" w:leader="dot" w:pos="8551"/>
      </w:tabs>
      <w:spacing w:after="240" w:line="240" w:lineRule="auto"/>
      <w:ind w:left="442"/>
    </w:pPr>
    <w:rPr>
      <w:rFonts w:ascii="Calibri" w:eastAsia="Times New Roman" w:hAnsi="Calibri"/>
      <w:lang w:eastAsia="es-EC"/>
    </w:rPr>
  </w:style>
  <w:style w:type="paragraph" w:styleId="TDC1">
    <w:name w:val="toc 1"/>
    <w:basedOn w:val="Normal"/>
    <w:next w:val="Normal"/>
    <w:autoRedefine/>
    <w:uiPriority w:val="39"/>
    <w:unhideWhenUsed/>
    <w:rsid w:val="003B5311"/>
    <w:pPr>
      <w:tabs>
        <w:tab w:val="left" w:pos="442"/>
        <w:tab w:val="right" w:leader="dot" w:pos="8494"/>
      </w:tabs>
      <w:spacing w:line="240" w:lineRule="auto"/>
    </w:pPr>
    <w:rPr>
      <w:rFonts w:ascii="Corbel" w:hAnsi="Corbel"/>
      <w:b/>
      <w:i/>
      <w:noProof/>
      <w:sz w:val="24"/>
    </w:rPr>
  </w:style>
  <w:style w:type="paragraph" w:styleId="Puesto">
    <w:name w:val="Title"/>
    <w:aliases w:val="Título I"/>
    <w:basedOn w:val="Normal"/>
    <w:next w:val="Normal"/>
    <w:link w:val="PuestoCar"/>
    <w:uiPriority w:val="10"/>
    <w:qFormat/>
    <w:rsid w:val="002D3901"/>
    <w:pPr>
      <w:numPr>
        <w:numId w:val="3"/>
      </w:numPr>
      <w:spacing w:before="240" w:after="60"/>
      <w:outlineLvl w:val="0"/>
    </w:pPr>
    <w:rPr>
      <w:rFonts w:ascii="Cambria" w:eastAsia="Times New Roman" w:hAnsi="Cambria"/>
      <w:b/>
      <w:bCs/>
      <w:kern w:val="28"/>
      <w:sz w:val="32"/>
      <w:szCs w:val="32"/>
    </w:rPr>
  </w:style>
  <w:style w:type="character" w:customStyle="1" w:styleId="PuestoCar">
    <w:name w:val="Puesto Car"/>
    <w:aliases w:val="Título I Car"/>
    <w:link w:val="Puesto"/>
    <w:uiPriority w:val="10"/>
    <w:rsid w:val="002D3901"/>
    <w:rPr>
      <w:rFonts w:ascii="Cambria" w:eastAsia="Times New Roman" w:hAnsi="Cambria"/>
      <w:b/>
      <w:bCs/>
      <w:kern w:val="28"/>
      <w:sz w:val="32"/>
      <w:szCs w:val="32"/>
      <w:lang w:eastAsia="en-US"/>
    </w:rPr>
  </w:style>
  <w:style w:type="paragraph" w:styleId="Sangradetextonormal">
    <w:name w:val="Body Text Indent"/>
    <w:basedOn w:val="Normal"/>
    <w:link w:val="SangradetextonormalCar"/>
    <w:uiPriority w:val="99"/>
    <w:unhideWhenUsed/>
    <w:rsid w:val="00DB36D0"/>
    <w:pPr>
      <w:spacing w:after="120" w:line="240" w:lineRule="auto"/>
      <w:ind w:left="283"/>
    </w:pPr>
    <w:rPr>
      <w:rFonts w:ascii="Cambria" w:eastAsia="MS Mincho" w:hAnsi="Cambria"/>
      <w:sz w:val="24"/>
      <w:szCs w:val="24"/>
      <w:lang w:val="es-ES_tradnl" w:eastAsia="es-ES"/>
    </w:rPr>
  </w:style>
  <w:style w:type="character" w:customStyle="1" w:styleId="SangradetextonormalCar">
    <w:name w:val="Sangría de texto normal Car"/>
    <w:link w:val="Sangradetextonormal"/>
    <w:uiPriority w:val="99"/>
    <w:rsid w:val="00DB36D0"/>
    <w:rPr>
      <w:rFonts w:ascii="Cambria" w:eastAsia="MS Mincho" w:hAnsi="Cambria"/>
      <w:sz w:val="24"/>
      <w:szCs w:val="24"/>
      <w:lang w:val="es-ES_tradnl" w:eastAsia="es-ES"/>
    </w:rPr>
  </w:style>
  <w:style w:type="paragraph" w:customStyle="1" w:styleId="PLANPROMADER">
    <w:name w:val="PLAN PROMADER"/>
    <w:basedOn w:val="Normal"/>
    <w:rsid w:val="00DB36D0"/>
    <w:pPr>
      <w:spacing w:before="60" w:after="60" w:line="240" w:lineRule="auto"/>
      <w:jc w:val="both"/>
    </w:pPr>
    <w:rPr>
      <w:rFonts w:ascii="CG Times" w:hAnsi="CG Times" w:cs="CG Times"/>
      <w:lang w:val="es-ES_tradnl" w:eastAsia="es-ES"/>
    </w:rPr>
  </w:style>
  <w:style w:type="paragraph" w:customStyle="1" w:styleId="Prrafodelista1">
    <w:name w:val="Párrafo de lista1"/>
    <w:basedOn w:val="Normal"/>
    <w:link w:val="ListParagraphChar"/>
    <w:rsid w:val="00DB36D0"/>
    <w:pPr>
      <w:spacing w:after="0" w:line="240" w:lineRule="auto"/>
      <w:ind w:left="720"/>
    </w:pPr>
    <w:rPr>
      <w:rFonts w:ascii="Times New Roman" w:hAnsi="Times New Roman"/>
      <w:sz w:val="24"/>
      <w:szCs w:val="20"/>
      <w:lang w:eastAsia="es-ES"/>
    </w:rPr>
  </w:style>
  <w:style w:type="character" w:customStyle="1" w:styleId="ListParagraphChar">
    <w:name w:val="List Paragraph Char"/>
    <w:link w:val="Prrafodelista1"/>
    <w:locked/>
    <w:rsid w:val="00DB36D0"/>
    <w:rPr>
      <w:rFonts w:ascii="Times New Roman" w:hAnsi="Times New Roman"/>
      <w:sz w:val="24"/>
      <w:lang w:eastAsia="es-ES"/>
    </w:rPr>
  </w:style>
  <w:style w:type="character" w:styleId="Refdecomentario">
    <w:name w:val="annotation reference"/>
    <w:uiPriority w:val="99"/>
    <w:semiHidden/>
    <w:unhideWhenUsed/>
    <w:rsid w:val="00A21D64"/>
    <w:rPr>
      <w:sz w:val="16"/>
      <w:szCs w:val="16"/>
    </w:rPr>
  </w:style>
  <w:style w:type="paragraph" w:styleId="Textocomentario">
    <w:name w:val="annotation text"/>
    <w:basedOn w:val="Normal"/>
    <w:link w:val="TextocomentarioCar"/>
    <w:uiPriority w:val="99"/>
    <w:semiHidden/>
    <w:unhideWhenUsed/>
    <w:rsid w:val="00A21D64"/>
    <w:pPr>
      <w:spacing w:line="240" w:lineRule="auto"/>
    </w:pPr>
    <w:rPr>
      <w:sz w:val="20"/>
      <w:szCs w:val="20"/>
    </w:rPr>
  </w:style>
  <w:style w:type="character" w:customStyle="1" w:styleId="TextocomentarioCar">
    <w:name w:val="Texto comentario Car"/>
    <w:link w:val="Textocomentario"/>
    <w:uiPriority w:val="99"/>
    <w:semiHidden/>
    <w:rsid w:val="00A21D64"/>
    <w:rPr>
      <w:lang w:eastAsia="en-US"/>
    </w:rPr>
  </w:style>
  <w:style w:type="character" w:styleId="Textoennegrita">
    <w:name w:val="Strong"/>
    <w:qFormat/>
    <w:rsid w:val="00B76A5C"/>
    <w:rPr>
      <w:b/>
      <w:bCs/>
    </w:rPr>
  </w:style>
  <w:style w:type="character" w:styleId="nfasis">
    <w:name w:val="Emphasis"/>
    <w:uiPriority w:val="20"/>
    <w:qFormat/>
    <w:rsid w:val="00B76A5C"/>
    <w:rPr>
      <w:i/>
      <w:iCs/>
    </w:rPr>
  </w:style>
  <w:style w:type="character" w:styleId="Textodelmarcadordeposicin">
    <w:name w:val="Placeholder Text"/>
    <w:uiPriority w:val="99"/>
    <w:semiHidden/>
    <w:rsid w:val="00302805"/>
    <w:rPr>
      <w:color w:val="808080"/>
    </w:rPr>
  </w:style>
  <w:style w:type="paragraph" w:styleId="Asuntodelcomentario">
    <w:name w:val="annotation subject"/>
    <w:basedOn w:val="Textocomentario"/>
    <w:next w:val="Textocomentario"/>
    <w:link w:val="AsuntodelcomentarioCar"/>
    <w:uiPriority w:val="99"/>
    <w:semiHidden/>
    <w:unhideWhenUsed/>
    <w:rsid w:val="00AF4137"/>
    <w:rPr>
      <w:b/>
      <w:bCs/>
    </w:rPr>
  </w:style>
  <w:style w:type="character" w:customStyle="1" w:styleId="AsuntodelcomentarioCar">
    <w:name w:val="Asunto del comentario Car"/>
    <w:link w:val="Asuntodelcomentario"/>
    <w:uiPriority w:val="99"/>
    <w:semiHidden/>
    <w:rsid w:val="00AF4137"/>
    <w:rPr>
      <w:b/>
      <w:bCs/>
      <w:lang w:eastAsia="en-US"/>
    </w:rPr>
  </w:style>
  <w:style w:type="character" w:styleId="Hipervnculovisitado">
    <w:name w:val="FollowedHyperlink"/>
    <w:basedOn w:val="Fuentedeprrafopredeter"/>
    <w:uiPriority w:val="99"/>
    <w:semiHidden/>
    <w:unhideWhenUsed/>
    <w:rsid w:val="0044472E"/>
    <w:rPr>
      <w:color w:val="954F72"/>
      <w:u w:val="single"/>
    </w:rPr>
  </w:style>
  <w:style w:type="paragraph" w:customStyle="1" w:styleId="xl94">
    <w:name w:val="xl94"/>
    <w:basedOn w:val="Normal"/>
    <w:rsid w:val="0044472E"/>
    <w:pPr>
      <w:spacing w:before="100" w:beforeAutospacing="1" w:after="100" w:afterAutospacing="1" w:line="240" w:lineRule="auto"/>
      <w:jc w:val="right"/>
      <w:textAlignment w:val="center"/>
    </w:pPr>
    <w:rPr>
      <w:rFonts w:ascii="Times New Roman" w:eastAsia="Times New Roman" w:hAnsi="Times New Roman"/>
      <w:sz w:val="24"/>
      <w:szCs w:val="24"/>
      <w:lang w:eastAsia="es-EC"/>
    </w:rPr>
  </w:style>
  <w:style w:type="paragraph" w:customStyle="1" w:styleId="xl95">
    <w:name w:val="xl95"/>
    <w:basedOn w:val="Normal"/>
    <w:rsid w:val="0044472E"/>
    <w:pPr>
      <w:spacing w:before="100" w:beforeAutospacing="1" w:after="100" w:afterAutospacing="1" w:line="240" w:lineRule="auto"/>
      <w:jc w:val="center"/>
      <w:textAlignment w:val="center"/>
    </w:pPr>
    <w:rPr>
      <w:rFonts w:ascii="Times New Roman" w:eastAsia="Times New Roman" w:hAnsi="Times New Roman"/>
      <w:sz w:val="24"/>
      <w:szCs w:val="24"/>
      <w:lang w:eastAsia="es-EC"/>
    </w:rPr>
  </w:style>
  <w:style w:type="paragraph" w:customStyle="1" w:styleId="xl96">
    <w:name w:val="xl96"/>
    <w:basedOn w:val="Normal"/>
    <w:rsid w:val="0044472E"/>
    <w:pPr>
      <w:spacing w:before="100" w:beforeAutospacing="1" w:after="100" w:afterAutospacing="1" w:line="240" w:lineRule="auto"/>
    </w:pPr>
    <w:rPr>
      <w:rFonts w:ascii="Corbel" w:eastAsia="Times New Roman" w:hAnsi="Corbel"/>
      <w:sz w:val="18"/>
      <w:szCs w:val="18"/>
      <w:lang w:eastAsia="es-EC"/>
    </w:rPr>
  </w:style>
  <w:style w:type="paragraph" w:customStyle="1" w:styleId="xl97">
    <w:name w:val="xl97"/>
    <w:basedOn w:val="Normal"/>
    <w:rsid w:val="0044472E"/>
    <w:pPr>
      <w:pBdr>
        <w:top w:val="single" w:sz="4" w:space="0" w:color="5B9BD5"/>
        <w:left w:val="single" w:sz="4" w:space="0" w:color="5B9BD5"/>
        <w:bottom w:val="single" w:sz="4" w:space="0" w:color="5B9BD5"/>
        <w:right w:val="single" w:sz="4" w:space="0" w:color="5B9BD5"/>
      </w:pBdr>
      <w:shd w:val="clear" w:color="000000" w:fill="B8CCE4"/>
      <w:spacing w:before="100" w:beforeAutospacing="1" w:after="100" w:afterAutospacing="1" w:line="240" w:lineRule="auto"/>
      <w:jc w:val="center"/>
      <w:textAlignment w:val="center"/>
    </w:pPr>
    <w:rPr>
      <w:rFonts w:ascii="Corbel" w:eastAsia="Times New Roman" w:hAnsi="Corbel"/>
      <w:b/>
      <w:bCs/>
      <w:color w:val="000000"/>
      <w:sz w:val="18"/>
      <w:szCs w:val="18"/>
      <w:lang w:eastAsia="es-EC"/>
    </w:rPr>
  </w:style>
  <w:style w:type="paragraph" w:customStyle="1" w:styleId="xl98">
    <w:name w:val="xl98"/>
    <w:basedOn w:val="Normal"/>
    <w:rsid w:val="0044472E"/>
    <w:pPr>
      <w:pBdr>
        <w:top w:val="single" w:sz="4" w:space="0" w:color="5B9BD5"/>
        <w:left w:val="single" w:sz="4" w:space="0" w:color="5B9BD5"/>
        <w:bottom w:val="single" w:sz="4" w:space="0" w:color="5B9BD5"/>
        <w:right w:val="single" w:sz="4" w:space="0" w:color="5B9BD5"/>
      </w:pBdr>
      <w:shd w:val="clear" w:color="000000" w:fill="B8CCE4"/>
      <w:spacing w:before="100" w:beforeAutospacing="1" w:after="100" w:afterAutospacing="1" w:line="240" w:lineRule="auto"/>
      <w:jc w:val="center"/>
      <w:textAlignment w:val="center"/>
    </w:pPr>
    <w:rPr>
      <w:rFonts w:ascii="Corbel" w:eastAsia="Times New Roman" w:hAnsi="Corbel"/>
      <w:b/>
      <w:bCs/>
      <w:color w:val="000000"/>
      <w:sz w:val="18"/>
      <w:szCs w:val="18"/>
      <w:lang w:eastAsia="es-EC"/>
    </w:rPr>
  </w:style>
  <w:style w:type="paragraph" w:customStyle="1" w:styleId="xl99">
    <w:name w:val="xl99"/>
    <w:basedOn w:val="Normal"/>
    <w:rsid w:val="0044472E"/>
    <w:pPr>
      <w:spacing w:before="100" w:beforeAutospacing="1" w:after="100" w:afterAutospacing="1" w:line="240" w:lineRule="auto"/>
    </w:pPr>
    <w:rPr>
      <w:rFonts w:ascii="Times New Roman" w:eastAsia="Times New Roman" w:hAnsi="Times New Roman"/>
      <w:sz w:val="18"/>
      <w:szCs w:val="18"/>
      <w:lang w:eastAsia="es-EC"/>
    </w:rPr>
  </w:style>
  <w:style w:type="paragraph" w:customStyle="1" w:styleId="xl100">
    <w:name w:val="xl100"/>
    <w:basedOn w:val="Normal"/>
    <w:rsid w:val="0044472E"/>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right"/>
      <w:textAlignment w:val="center"/>
    </w:pPr>
    <w:rPr>
      <w:rFonts w:ascii="Corbel" w:eastAsia="Times New Roman" w:hAnsi="Corbel"/>
      <w:sz w:val="16"/>
      <w:szCs w:val="16"/>
      <w:lang w:eastAsia="es-EC"/>
    </w:rPr>
  </w:style>
  <w:style w:type="paragraph" w:customStyle="1" w:styleId="xl101">
    <w:name w:val="xl101"/>
    <w:basedOn w:val="Normal"/>
    <w:rsid w:val="0044472E"/>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right"/>
      <w:textAlignment w:val="center"/>
    </w:pPr>
    <w:rPr>
      <w:rFonts w:ascii="Corbel" w:eastAsia="Times New Roman" w:hAnsi="Corbel"/>
      <w:sz w:val="16"/>
      <w:szCs w:val="16"/>
      <w:lang w:eastAsia="es-EC"/>
    </w:rPr>
  </w:style>
  <w:style w:type="paragraph" w:customStyle="1" w:styleId="xl102">
    <w:name w:val="xl102"/>
    <w:basedOn w:val="Normal"/>
    <w:rsid w:val="0044472E"/>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right"/>
      <w:textAlignment w:val="center"/>
    </w:pPr>
    <w:rPr>
      <w:rFonts w:ascii="Corbel" w:eastAsia="Times New Roman" w:hAnsi="Corbel"/>
      <w:sz w:val="16"/>
      <w:szCs w:val="16"/>
      <w:lang w:eastAsia="es-EC"/>
    </w:rPr>
  </w:style>
  <w:style w:type="paragraph" w:customStyle="1" w:styleId="xl103">
    <w:name w:val="xl103"/>
    <w:basedOn w:val="Normal"/>
    <w:rsid w:val="0044472E"/>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right"/>
      <w:textAlignment w:val="center"/>
    </w:pPr>
    <w:rPr>
      <w:rFonts w:ascii="Corbel" w:eastAsia="Times New Roman" w:hAnsi="Corbel"/>
      <w:sz w:val="16"/>
      <w:szCs w:val="16"/>
      <w:lang w:eastAsia="es-EC"/>
    </w:rPr>
  </w:style>
  <w:style w:type="paragraph" w:customStyle="1" w:styleId="xl104">
    <w:name w:val="xl104"/>
    <w:basedOn w:val="Normal"/>
    <w:rsid w:val="0044472E"/>
    <w:pPr>
      <w:pBdr>
        <w:left w:val="single" w:sz="4" w:space="0" w:color="5B9BD5"/>
        <w:bottom w:val="single" w:sz="4" w:space="0" w:color="5B9BD5"/>
        <w:right w:val="single" w:sz="4" w:space="0" w:color="5B9BD5"/>
      </w:pBdr>
      <w:spacing w:before="100" w:beforeAutospacing="1" w:after="100" w:afterAutospacing="1" w:line="240" w:lineRule="auto"/>
      <w:jc w:val="both"/>
      <w:textAlignment w:val="center"/>
    </w:pPr>
    <w:rPr>
      <w:rFonts w:ascii="Corbel" w:eastAsia="Times New Roman" w:hAnsi="Corbel"/>
      <w:sz w:val="16"/>
      <w:szCs w:val="16"/>
      <w:lang w:eastAsia="es-EC"/>
    </w:rPr>
  </w:style>
  <w:style w:type="paragraph" w:customStyle="1" w:styleId="xl105">
    <w:name w:val="xl105"/>
    <w:basedOn w:val="Normal"/>
    <w:rsid w:val="0044472E"/>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both"/>
      <w:textAlignment w:val="top"/>
    </w:pPr>
    <w:rPr>
      <w:rFonts w:ascii="Corbel" w:eastAsia="Times New Roman" w:hAnsi="Corbel"/>
      <w:sz w:val="16"/>
      <w:szCs w:val="16"/>
      <w:lang w:eastAsia="es-EC"/>
    </w:rPr>
  </w:style>
  <w:style w:type="paragraph" w:customStyle="1" w:styleId="xl106">
    <w:name w:val="xl106"/>
    <w:basedOn w:val="Normal"/>
    <w:rsid w:val="0044472E"/>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textAlignment w:val="center"/>
    </w:pPr>
    <w:rPr>
      <w:rFonts w:ascii="Corbel" w:eastAsia="Times New Roman" w:hAnsi="Corbel"/>
      <w:sz w:val="16"/>
      <w:szCs w:val="16"/>
      <w:lang w:eastAsia="es-EC"/>
    </w:rPr>
  </w:style>
  <w:style w:type="paragraph" w:customStyle="1" w:styleId="xl107">
    <w:name w:val="xl107"/>
    <w:basedOn w:val="Normal"/>
    <w:rsid w:val="0044472E"/>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textAlignment w:val="center"/>
    </w:pPr>
    <w:rPr>
      <w:rFonts w:ascii="Corbel" w:eastAsia="Times New Roman" w:hAnsi="Corbel"/>
      <w:sz w:val="16"/>
      <w:szCs w:val="16"/>
      <w:lang w:eastAsia="es-EC"/>
    </w:rPr>
  </w:style>
  <w:style w:type="paragraph" w:customStyle="1" w:styleId="xl108">
    <w:name w:val="xl108"/>
    <w:basedOn w:val="Normal"/>
    <w:rsid w:val="0044472E"/>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textAlignment w:val="center"/>
    </w:pPr>
    <w:rPr>
      <w:rFonts w:ascii="Corbel" w:eastAsia="Times New Roman" w:hAnsi="Corbel"/>
      <w:sz w:val="16"/>
      <w:szCs w:val="16"/>
      <w:lang w:eastAsia="es-EC"/>
    </w:rPr>
  </w:style>
  <w:style w:type="paragraph" w:customStyle="1" w:styleId="xl109">
    <w:name w:val="xl109"/>
    <w:basedOn w:val="Normal"/>
    <w:rsid w:val="0044472E"/>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right"/>
      <w:textAlignment w:val="center"/>
    </w:pPr>
    <w:rPr>
      <w:rFonts w:ascii="Times New Roman" w:eastAsia="Times New Roman" w:hAnsi="Times New Roman"/>
      <w:sz w:val="16"/>
      <w:szCs w:val="16"/>
      <w:lang w:eastAsia="es-EC"/>
    </w:rPr>
  </w:style>
  <w:style w:type="paragraph" w:customStyle="1" w:styleId="xl110">
    <w:name w:val="xl110"/>
    <w:basedOn w:val="Normal"/>
    <w:rsid w:val="0044472E"/>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both"/>
      <w:textAlignment w:val="center"/>
    </w:pPr>
    <w:rPr>
      <w:rFonts w:ascii="Corbel" w:eastAsia="Times New Roman" w:hAnsi="Corbel"/>
      <w:color w:val="000000"/>
      <w:sz w:val="16"/>
      <w:szCs w:val="16"/>
      <w:lang w:eastAsia="es-EC"/>
    </w:rPr>
  </w:style>
  <w:style w:type="paragraph" w:customStyle="1" w:styleId="xl111">
    <w:name w:val="xl111"/>
    <w:basedOn w:val="Normal"/>
    <w:rsid w:val="0044472E"/>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both"/>
      <w:textAlignment w:val="center"/>
    </w:pPr>
    <w:rPr>
      <w:rFonts w:ascii="Corbel" w:eastAsia="Times New Roman" w:hAnsi="Corbel"/>
      <w:sz w:val="16"/>
      <w:szCs w:val="16"/>
      <w:lang w:eastAsia="es-EC"/>
    </w:rPr>
  </w:style>
  <w:style w:type="paragraph" w:customStyle="1" w:styleId="xl112">
    <w:name w:val="xl112"/>
    <w:basedOn w:val="Normal"/>
    <w:rsid w:val="0044472E"/>
    <w:pPr>
      <w:pBdr>
        <w:top w:val="single" w:sz="4" w:space="0" w:color="5B9BD5"/>
        <w:left w:val="single" w:sz="4" w:space="0" w:color="5B9BD5"/>
        <w:bottom w:val="single" w:sz="4" w:space="0" w:color="5B9BD5"/>
        <w:right w:val="single" w:sz="4" w:space="0" w:color="5B9BD5"/>
      </w:pBdr>
      <w:shd w:val="clear" w:color="000000" w:fill="FFC000"/>
      <w:spacing w:before="100" w:beforeAutospacing="1" w:after="100" w:afterAutospacing="1" w:line="240" w:lineRule="auto"/>
      <w:jc w:val="right"/>
      <w:textAlignment w:val="center"/>
    </w:pPr>
    <w:rPr>
      <w:rFonts w:ascii="Corbel" w:eastAsia="Times New Roman" w:hAnsi="Corbel"/>
      <w:sz w:val="16"/>
      <w:szCs w:val="16"/>
      <w:lang w:eastAsia="es-EC"/>
    </w:rPr>
  </w:style>
  <w:style w:type="paragraph" w:customStyle="1" w:styleId="xl113">
    <w:name w:val="xl113"/>
    <w:basedOn w:val="Normal"/>
    <w:rsid w:val="0044472E"/>
    <w:pPr>
      <w:pBdr>
        <w:top w:val="single" w:sz="4" w:space="0" w:color="5B9BD5"/>
        <w:left w:val="single" w:sz="4" w:space="0" w:color="5B9BD5"/>
        <w:bottom w:val="single" w:sz="4" w:space="0" w:color="5B9BD5"/>
        <w:right w:val="single" w:sz="4" w:space="0" w:color="5B9BD5"/>
      </w:pBdr>
      <w:shd w:val="clear" w:color="000000" w:fill="FFC000"/>
      <w:spacing w:before="100" w:beforeAutospacing="1" w:after="100" w:afterAutospacing="1" w:line="240" w:lineRule="auto"/>
      <w:jc w:val="right"/>
      <w:textAlignment w:val="center"/>
    </w:pPr>
    <w:rPr>
      <w:rFonts w:ascii="Corbel" w:eastAsia="Times New Roman" w:hAnsi="Corbel"/>
      <w:sz w:val="16"/>
      <w:szCs w:val="16"/>
      <w:lang w:eastAsia="es-EC"/>
    </w:rPr>
  </w:style>
  <w:style w:type="paragraph" w:customStyle="1" w:styleId="xl114">
    <w:name w:val="xl114"/>
    <w:basedOn w:val="Normal"/>
    <w:rsid w:val="0044472E"/>
    <w:pPr>
      <w:pBdr>
        <w:top w:val="single" w:sz="4" w:space="0" w:color="5B9BD5"/>
        <w:left w:val="single" w:sz="4" w:space="0" w:color="5B9BD5"/>
        <w:bottom w:val="single" w:sz="4" w:space="0" w:color="5B9BD5"/>
        <w:right w:val="single" w:sz="4" w:space="0" w:color="5B9BD5"/>
      </w:pBdr>
      <w:shd w:val="clear" w:color="000000" w:fill="FFC000"/>
      <w:spacing w:before="100" w:beforeAutospacing="1" w:after="100" w:afterAutospacing="1" w:line="240" w:lineRule="auto"/>
      <w:jc w:val="right"/>
      <w:textAlignment w:val="center"/>
    </w:pPr>
    <w:rPr>
      <w:rFonts w:ascii="Corbel" w:eastAsia="Times New Roman" w:hAnsi="Corbel"/>
      <w:sz w:val="16"/>
      <w:szCs w:val="16"/>
      <w:lang w:eastAsia="es-EC"/>
    </w:rPr>
  </w:style>
  <w:style w:type="paragraph" w:customStyle="1" w:styleId="xl115">
    <w:name w:val="xl115"/>
    <w:basedOn w:val="Normal"/>
    <w:rsid w:val="0044472E"/>
    <w:pPr>
      <w:pBdr>
        <w:right w:val="single" w:sz="4" w:space="0" w:color="5B9BD5"/>
      </w:pBdr>
      <w:spacing w:before="100" w:beforeAutospacing="1" w:after="100" w:afterAutospacing="1" w:line="240" w:lineRule="auto"/>
      <w:jc w:val="center"/>
      <w:textAlignment w:val="center"/>
    </w:pPr>
    <w:rPr>
      <w:rFonts w:ascii="Corbel" w:eastAsia="Times New Roman" w:hAnsi="Corbel"/>
      <w:color w:val="000000"/>
      <w:sz w:val="16"/>
      <w:szCs w:val="16"/>
      <w:lang w:eastAsia="es-EC"/>
    </w:rPr>
  </w:style>
  <w:style w:type="paragraph" w:customStyle="1" w:styleId="xl116">
    <w:name w:val="xl116"/>
    <w:basedOn w:val="Normal"/>
    <w:rsid w:val="0044472E"/>
    <w:pPr>
      <w:pBdr>
        <w:top w:val="single" w:sz="4" w:space="0" w:color="5B9BD5"/>
        <w:left w:val="single" w:sz="4" w:space="0" w:color="5B9BD5"/>
        <w:right w:val="single" w:sz="4" w:space="0" w:color="5B9BD5"/>
      </w:pBdr>
      <w:spacing w:before="100" w:beforeAutospacing="1" w:after="100" w:afterAutospacing="1" w:line="240" w:lineRule="auto"/>
      <w:jc w:val="center"/>
      <w:textAlignment w:val="center"/>
    </w:pPr>
    <w:rPr>
      <w:rFonts w:ascii="Corbel" w:eastAsia="Times New Roman" w:hAnsi="Corbel"/>
      <w:color w:val="000000"/>
      <w:sz w:val="16"/>
      <w:szCs w:val="16"/>
      <w:lang w:eastAsia="es-EC"/>
    </w:rPr>
  </w:style>
  <w:style w:type="paragraph" w:customStyle="1" w:styleId="xl117">
    <w:name w:val="xl117"/>
    <w:basedOn w:val="Normal"/>
    <w:rsid w:val="0044472E"/>
    <w:pPr>
      <w:pBdr>
        <w:left w:val="single" w:sz="4" w:space="0" w:color="5B9BD5"/>
        <w:right w:val="single" w:sz="4" w:space="0" w:color="5B9BD5"/>
      </w:pBdr>
      <w:spacing w:before="100" w:beforeAutospacing="1" w:after="100" w:afterAutospacing="1" w:line="240" w:lineRule="auto"/>
      <w:jc w:val="center"/>
      <w:textAlignment w:val="center"/>
    </w:pPr>
    <w:rPr>
      <w:rFonts w:ascii="Corbel" w:eastAsia="Times New Roman" w:hAnsi="Corbel"/>
      <w:color w:val="000000"/>
      <w:sz w:val="16"/>
      <w:szCs w:val="16"/>
      <w:lang w:eastAsia="es-EC"/>
    </w:rPr>
  </w:style>
  <w:style w:type="paragraph" w:customStyle="1" w:styleId="xl118">
    <w:name w:val="xl118"/>
    <w:basedOn w:val="Normal"/>
    <w:rsid w:val="0044472E"/>
    <w:pPr>
      <w:pBdr>
        <w:top w:val="single" w:sz="4" w:space="0" w:color="5B9BD5"/>
        <w:right w:val="single" w:sz="4" w:space="0" w:color="5B9BD5"/>
      </w:pBdr>
      <w:spacing w:before="100" w:beforeAutospacing="1" w:after="100" w:afterAutospacing="1" w:line="240" w:lineRule="auto"/>
      <w:jc w:val="center"/>
      <w:textAlignment w:val="center"/>
    </w:pPr>
    <w:rPr>
      <w:rFonts w:ascii="Corbel" w:eastAsia="Times New Roman" w:hAnsi="Corbel"/>
      <w:color w:val="000000"/>
      <w:sz w:val="16"/>
      <w:szCs w:val="16"/>
      <w:lang w:eastAsia="es-EC"/>
    </w:rPr>
  </w:style>
  <w:style w:type="paragraph" w:customStyle="1" w:styleId="xl119">
    <w:name w:val="xl119"/>
    <w:basedOn w:val="Normal"/>
    <w:rsid w:val="0044472E"/>
    <w:pPr>
      <w:pBdr>
        <w:left w:val="single" w:sz="4" w:space="0" w:color="5B9BD5"/>
        <w:bottom w:val="single" w:sz="4" w:space="0" w:color="5B9BD5"/>
        <w:right w:val="single" w:sz="4" w:space="0" w:color="5B9BD5"/>
      </w:pBdr>
      <w:spacing w:before="100" w:beforeAutospacing="1" w:after="100" w:afterAutospacing="1" w:line="240" w:lineRule="auto"/>
      <w:jc w:val="center"/>
      <w:textAlignment w:val="center"/>
    </w:pPr>
    <w:rPr>
      <w:rFonts w:ascii="Corbel" w:eastAsia="Times New Roman" w:hAnsi="Corbel"/>
      <w:color w:val="000000"/>
      <w:sz w:val="16"/>
      <w:szCs w:val="16"/>
      <w:lang w:eastAsia="es-EC"/>
    </w:rPr>
  </w:style>
  <w:style w:type="paragraph" w:customStyle="1" w:styleId="xl120">
    <w:name w:val="xl120"/>
    <w:basedOn w:val="Normal"/>
    <w:rsid w:val="0044472E"/>
    <w:pPr>
      <w:pBdr>
        <w:top w:val="single" w:sz="4" w:space="0" w:color="5B9BD5"/>
        <w:left w:val="single" w:sz="4" w:space="0" w:color="5B9BD5"/>
        <w:right w:val="single" w:sz="4" w:space="0" w:color="5B9BD5"/>
      </w:pBdr>
      <w:spacing w:before="100" w:beforeAutospacing="1" w:after="100" w:afterAutospacing="1" w:line="240" w:lineRule="auto"/>
      <w:jc w:val="center"/>
      <w:textAlignment w:val="center"/>
    </w:pPr>
    <w:rPr>
      <w:rFonts w:ascii="Corbel" w:eastAsia="Times New Roman" w:hAnsi="Corbel"/>
      <w:sz w:val="16"/>
      <w:szCs w:val="16"/>
      <w:lang w:eastAsia="es-EC"/>
    </w:rPr>
  </w:style>
  <w:style w:type="paragraph" w:customStyle="1" w:styleId="xl121">
    <w:name w:val="xl121"/>
    <w:basedOn w:val="Normal"/>
    <w:rsid w:val="0044472E"/>
    <w:pPr>
      <w:pBdr>
        <w:left w:val="single" w:sz="4" w:space="0" w:color="5B9BD5"/>
        <w:right w:val="single" w:sz="4" w:space="0" w:color="5B9BD5"/>
      </w:pBdr>
      <w:spacing w:before="100" w:beforeAutospacing="1" w:after="100" w:afterAutospacing="1" w:line="240" w:lineRule="auto"/>
      <w:jc w:val="center"/>
      <w:textAlignment w:val="center"/>
    </w:pPr>
    <w:rPr>
      <w:rFonts w:ascii="Corbel" w:eastAsia="Times New Roman" w:hAnsi="Corbel"/>
      <w:sz w:val="16"/>
      <w:szCs w:val="16"/>
      <w:lang w:eastAsia="es-EC"/>
    </w:rPr>
  </w:style>
  <w:style w:type="paragraph" w:customStyle="1" w:styleId="xl122">
    <w:name w:val="xl122"/>
    <w:basedOn w:val="Normal"/>
    <w:rsid w:val="0044472E"/>
    <w:pPr>
      <w:pBdr>
        <w:left w:val="single" w:sz="4" w:space="0" w:color="5B9BD5"/>
        <w:bottom w:val="single" w:sz="4" w:space="0" w:color="5B9BD5"/>
        <w:right w:val="single" w:sz="4" w:space="0" w:color="5B9BD5"/>
      </w:pBdr>
      <w:spacing w:before="100" w:beforeAutospacing="1" w:after="100" w:afterAutospacing="1" w:line="240" w:lineRule="auto"/>
      <w:jc w:val="center"/>
      <w:textAlignment w:val="center"/>
    </w:pPr>
    <w:rPr>
      <w:rFonts w:ascii="Corbel" w:eastAsia="Times New Roman" w:hAnsi="Corbel"/>
      <w:sz w:val="16"/>
      <w:szCs w:val="16"/>
      <w:lang w:eastAsia="es-EC"/>
    </w:rPr>
  </w:style>
  <w:style w:type="paragraph" w:styleId="Subttulo">
    <w:name w:val="Subtitle"/>
    <w:basedOn w:val="Normal"/>
    <w:next w:val="Normal"/>
    <w:link w:val="SubttuloCar"/>
    <w:uiPriority w:val="11"/>
    <w:qFormat/>
    <w:rsid w:val="00630779"/>
    <w:pPr>
      <w:spacing w:before="300" w:after="40" w:line="264" w:lineRule="auto"/>
      <w:contextualSpacing/>
      <w:jc w:val="center"/>
    </w:pPr>
    <w:rPr>
      <w:rFonts w:ascii="Cambria" w:eastAsia="Times New Roman" w:hAnsi="Cambria"/>
      <w:color w:val="1F497D"/>
      <w:sz w:val="26"/>
      <w:szCs w:val="26"/>
      <w:lang w:val="es-ES" w:eastAsia="es-ES"/>
    </w:rPr>
  </w:style>
  <w:style w:type="character" w:customStyle="1" w:styleId="SubttuloCar">
    <w:name w:val="Subtítulo Car"/>
    <w:basedOn w:val="Fuentedeprrafopredeter"/>
    <w:link w:val="Subttulo"/>
    <w:uiPriority w:val="11"/>
    <w:rsid w:val="00630779"/>
    <w:rPr>
      <w:rFonts w:ascii="Cambria" w:eastAsia="Times New Roman" w:hAnsi="Cambria"/>
      <w:color w:val="1F497D"/>
      <w:sz w:val="26"/>
      <w:szCs w:val="26"/>
      <w:lang w:val="es-ES" w:eastAsia="es-ES"/>
    </w:rPr>
  </w:style>
  <w:style w:type="paragraph" w:styleId="Textonotaalfinal">
    <w:name w:val="endnote text"/>
    <w:basedOn w:val="Normal"/>
    <w:link w:val="TextonotaalfinalCar"/>
    <w:uiPriority w:val="99"/>
    <w:semiHidden/>
    <w:unhideWhenUsed/>
    <w:rsid w:val="009076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7699"/>
    <w:rPr>
      <w:lang w:eastAsia="en-US"/>
    </w:rPr>
  </w:style>
  <w:style w:type="character" w:styleId="Refdenotaalfinal">
    <w:name w:val="endnote reference"/>
    <w:basedOn w:val="Fuentedeprrafopredeter"/>
    <w:uiPriority w:val="99"/>
    <w:semiHidden/>
    <w:unhideWhenUsed/>
    <w:rsid w:val="00907699"/>
    <w:rPr>
      <w:vertAlign w:val="superscript"/>
    </w:rPr>
  </w:style>
  <w:style w:type="paragraph" w:customStyle="1" w:styleId="Standard">
    <w:name w:val="Standard"/>
    <w:rsid w:val="00F138A6"/>
    <w:pPr>
      <w:widowControl w:val="0"/>
      <w:suppressAutoHyphens/>
      <w:autoSpaceDN w:val="0"/>
    </w:pPr>
    <w:rPr>
      <w:rFonts w:ascii="Liberation Serif" w:eastAsia="DejaVu Sans" w:hAnsi="Liberation Serif" w:cs="Lohit Hindi"/>
      <w:kern w:val="3"/>
      <w:sz w:val="24"/>
      <w:szCs w:val="24"/>
      <w:lang w:val="es-ES" w:eastAsia="zh-CN" w:bidi="hi-IN"/>
    </w:rPr>
  </w:style>
  <w:style w:type="paragraph" w:customStyle="1" w:styleId="descr">
    <w:name w:val="descr"/>
    <w:basedOn w:val="Normal"/>
    <w:rsid w:val="00F138A6"/>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TextoArtculo">
    <w:name w:val="Texto Artículo"/>
    <w:next w:val="Normal"/>
    <w:uiPriority w:val="99"/>
    <w:rsid w:val="00274F92"/>
    <w:pPr>
      <w:widowControl w:val="0"/>
      <w:autoSpaceDE w:val="0"/>
      <w:autoSpaceDN w:val="0"/>
      <w:adjustRightInd w:val="0"/>
      <w:ind w:left="90" w:right="1"/>
      <w:jc w:val="both"/>
    </w:pPr>
    <w:rPr>
      <w:rFonts w:ascii="Verdana" w:eastAsia="Times New Roman" w:hAnsi="Verdana" w:cs="Verdana"/>
      <w:color w:val="000000"/>
      <w:shd w:val="clear" w:color="auto" w:fill="FFFFFF"/>
      <w:lang w:val="es-ES_tradnl" w:eastAsia="es-ES"/>
    </w:rPr>
  </w:style>
  <w:style w:type="character" w:customStyle="1" w:styleId="FontStyle100">
    <w:name w:val="Font Style100"/>
    <w:uiPriority w:val="99"/>
    <w:rsid w:val="00053017"/>
    <w:rPr>
      <w:rFonts w:ascii="Times New Roman" w:hAnsi="Times New Roman" w:cs="Times New Roman"/>
      <w:b/>
      <w:bCs/>
      <w:color w:val="000000"/>
      <w:sz w:val="26"/>
      <w:szCs w:val="26"/>
    </w:rPr>
  </w:style>
  <w:style w:type="paragraph" w:customStyle="1" w:styleId="Style3">
    <w:name w:val="Style3"/>
    <w:basedOn w:val="Normal"/>
    <w:uiPriority w:val="99"/>
    <w:rsid w:val="00053017"/>
    <w:pPr>
      <w:widowControl w:val="0"/>
      <w:autoSpaceDE w:val="0"/>
      <w:autoSpaceDN w:val="0"/>
      <w:adjustRightInd w:val="0"/>
      <w:spacing w:after="0" w:line="240" w:lineRule="auto"/>
      <w:jc w:val="both"/>
    </w:pPr>
    <w:rPr>
      <w:rFonts w:ascii="Times New Roman" w:eastAsia="Times New Roman" w:hAnsi="Times New Roman"/>
      <w:sz w:val="24"/>
      <w:szCs w:val="24"/>
      <w:lang w:eastAsia="es-EC"/>
    </w:rPr>
  </w:style>
  <w:style w:type="paragraph" w:customStyle="1" w:styleId="Style6">
    <w:name w:val="Style6"/>
    <w:basedOn w:val="Normal"/>
    <w:rsid w:val="00053017"/>
    <w:pPr>
      <w:widowControl w:val="0"/>
      <w:autoSpaceDE w:val="0"/>
      <w:autoSpaceDN w:val="0"/>
      <w:adjustRightInd w:val="0"/>
      <w:spacing w:after="0" w:line="281" w:lineRule="exact"/>
      <w:jc w:val="both"/>
    </w:pPr>
    <w:rPr>
      <w:rFonts w:ascii="Times New Roman" w:eastAsia="Times New Roman" w:hAnsi="Times New Roman"/>
      <w:sz w:val="24"/>
      <w:szCs w:val="24"/>
      <w:lang w:eastAsia="es-EC"/>
    </w:rPr>
  </w:style>
  <w:style w:type="paragraph" w:customStyle="1" w:styleId="Style19">
    <w:name w:val="Style19"/>
    <w:basedOn w:val="Normal"/>
    <w:uiPriority w:val="99"/>
    <w:rsid w:val="00053017"/>
    <w:pPr>
      <w:widowControl w:val="0"/>
      <w:autoSpaceDE w:val="0"/>
      <w:autoSpaceDN w:val="0"/>
      <w:adjustRightInd w:val="0"/>
      <w:spacing w:after="0" w:line="240" w:lineRule="auto"/>
    </w:pPr>
    <w:rPr>
      <w:rFonts w:ascii="Times New Roman" w:eastAsia="Times New Roman" w:hAnsi="Times New Roman"/>
      <w:sz w:val="24"/>
      <w:szCs w:val="24"/>
      <w:lang w:eastAsia="es-EC"/>
    </w:rPr>
  </w:style>
  <w:style w:type="character" w:customStyle="1" w:styleId="FontStyle111">
    <w:name w:val="Font Style111"/>
    <w:uiPriority w:val="99"/>
    <w:rsid w:val="00053017"/>
    <w:rPr>
      <w:rFonts w:ascii="Times New Roman" w:hAnsi="Times New Roman" w:cs="Times New Roman"/>
      <w:color w:val="000000"/>
      <w:sz w:val="22"/>
      <w:szCs w:val="22"/>
    </w:rPr>
  </w:style>
  <w:style w:type="character" w:customStyle="1" w:styleId="FontStyle112">
    <w:name w:val="Font Style112"/>
    <w:uiPriority w:val="99"/>
    <w:rsid w:val="00053017"/>
    <w:rPr>
      <w:rFonts w:ascii="Times New Roman" w:hAnsi="Times New Roman" w:cs="Times New Roman"/>
      <w:b/>
      <w:bCs/>
      <w:color w:val="000000"/>
      <w:sz w:val="22"/>
      <w:szCs w:val="22"/>
    </w:rPr>
  </w:style>
  <w:style w:type="table" w:styleId="Tabladelista3-nfasis1">
    <w:name w:val="List Table 3 Accent 1"/>
    <w:basedOn w:val="Tablanormal"/>
    <w:uiPriority w:val="48"/>
    <w:rsid w:val="001965D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5">
    <w:name w:val="List Table 3 Accent 5"/>
    <w:basedOn w:val="Tablanormal"/>
    <w:uiPriority w:val="48"/>
    <w:rsid w:val="001965D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7concolores-nfasis5">
    <w:name w:val="List Table 7 Colorful Accent 5"/>
    <w:basedOn w:val="Tablanormal"/>
    <w:uiPriority w:val="52"/>
    <w:rsid w:val="001965D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932">
      <w:bodyDiv w:val="1"/>
      <w:marLeft w:val="0"/>
      <w:marRight w:val="0"/>
      <w:marTop w:val="0"/>
      <w:marBottom w:val="0"/>
      <w:divBdr>
        <w:top w:val="none" w:sz="0" w:space="0" w:color="auto"/>
        <w:left w:val="none" w:sz="0" w:space="0" w:color="auto"/>
        <w:bottom w:val="none" w:sz="0" w:space="0" w:color="auto"/>
        <w:right w:val="none" w:sz="0" w:space="0" w:color="auto"/>
      </w:divBdr>
    </w:div>
    <w:div w:id="10692189">
      <w:bodyDiv w:val="1"/>
      <w:marLeft w:val="0"/>
      <w:marRight w:val="0"/>
      <w:marTop w:val="0"/>
      <w:marBottom w:val="0"/>
      <w:divBdr>
        <w:top w:val="none" w:sz="0" w:space="0" w:color="auto"/>
        <w:left w:val="none" w:sz="0" w:space="0" w:color="auto"/>
        <w:bottom w:val="none" w:sz="0" w:space="0" w:color="auto"/>
        <w:right w:val="none" w:sz="0" w:space="0" w:color="auto"/>
      </w:divBdr>
    </w:div>
    <w:div w:id="10693306">
      <w:bodyDiv w:val="1"/>
      <w:marLeft w:val="0"/>
      <w:marRight w:val="0"/>
      <w:marTop w:val="0"/>
      <w:marBottom w:val="0"/>
      <w:divBdr>
        <w:top w:val="none" w:sz="0" w:space="0" w:color="auto"/>
        <w:left w:val="none" w:sz="0" w:space="0" w:color="auto"/>
        <w:bottom w:val="none" w:sz="0" w:space="0" w:color="auto"/>
        <w:right w:val="none" w:sz="0" w:space="0" w:color="auto"/>
      </w:divBdr>
    </w:div>
    <w:div w:id="14159309">
      <w:bodyDiv w:val="1"/>
      <w:marLeft w:val="0"/>
      <w:marRight w:val="0"/>
      <w:marTop w:val="0"/>
      <w:marBottom w:val="0"/>
      <w:divBdr>
        <w:top w:val="none" w:sz="0" w:space="0" w:color="auto"/>
        <w:left w:val="none" w:sz="0" w:space="0" w:color="auto"/>
        <w:bottom w:val="none" w:sz="0" w:space="0" w:color="auto"/>
        <w:right w:val="none" w:sz="0" w:space="0" w:color="auto"/>
      </w:divBdr>
    </w:div>
    <w:div w:id="17003133">
      <w:bodyDiv w:val="1"/>
      <w:marLeft w:val="0"/>
      <w:marRight w:val="0"/>
      <w:marTop w:val="0"/>
      <w:marBottom w:val="0"/>
      <w:divBdr>
        <w:top w:val="none" w:sz="0" w:space="0" w:color="auto"/>
        <w:left w:val="none" w:sz="0" w:space="0" w:color="auto"/>
        <w:bottom w:val="none" w:sz="0" w:space="0" w:color="auto"/>
        <w:right w:val="none" w:sz="0" w:space="0" w:color="auto"/>
      </w:divBdr>
    </w:div>
    <w:div w:id="47264225">
      <w:bodyDiv w:val="1"/>
      <w:marLeft w:val="0"/>
      <w:marRight w:val="0"/>
      <w:marTop w:val="0"/>
      <w:marBottom w:val="0"/>
      <w:divBdr>
        <w:top w:val="none" w:sz="0" w:space="0" w:color="auto"/>
        <w:left w:val="none" w:sz="0" w:space="0" w:color="auto"/>
        <w:bottom w:val="none" w:sz="0" w:space="0" w:color="auto"/>
        <w:right w:val="none" w:sz="0" w:space="0" w:color="auto"/>
      </w:divBdr>
    </w:div>
    <w:div w:id="50540370">
      <w:bodyDiv w:val="1"/>
      <w:marLeft w:val="0"/>
      <w:marRight w:val="0"/>
      <w:marTop w:val="0"/>
      <w:marBottom w:val="0"/>
      <w:divBdr>
        <w:top w:val="none" w:sz="0" w:space="0" w:color="auto"/>
        <w:left w:val="none" w:sz="0" w:space="0" w:color="auto"/>
        <w:bottom w:val="none" w:sz="0" w:space="0" w:color="auto"/>
        <w:right w:val="none" w:sz="0" w:space="0" w:color="auto"/>
      </w:divBdr>
    </w:div>
    <w:div w:id="65223988">
      <w:bodyDiv w:val="1"/>
      <w:marLeft w:val="0"/>
      <w:marRight w:val="0"/>
      <w:marTop w:val="0"/>
      <w:marBottom w:val="0"/>
      <w:divBdr>
        <w:top w:val="none" w:sz="0" w:space="0" w:color="auto"/>
        <w:left w:val="none" w:sz="0" w:space="0" w:color="auto"/>
        <w:bottom w:val="none" w:sz="0" w:space="0" w:color="auto"/>
        <w:right w:val="none" w:sz="0" w:space="0" w:color="auto"/>
      </w:divBdr>
      <w:divsChild>
        <w:div w:id="184948809">
          <w:marLeft w:val="720"/>
          <w:marRight w:val="0"/>
          <w:marTop w:val="0"/>
          <w:marBottom w:val="0"/>
          <w:divBdr>
            <w:top w:val="none" w:sz="0" w:space="0" w:color="auto"/>
            <w:left w:val="none" w:sz="0" w:space="0" w:color="auto"/>
            <w:bottom w:val="none" w:sz="0" w:space="0" w:color="auto"/>
            <w:right w:val="none" w:sz="0" w:space="0" w:color="auto"/>
          </w:divBdr>
        </w:div>
        <w:div w:id="622734252">
          <w:marLeft w:val="720"/>
          <w:marRight w:val="0"/>
          <w:marTop w:val="0"/>
          <w:marBottom w:val="0"/>
          <w:divBdr>
            <w:top w:val="none" w:sz="0" w:space="0" w:color="auto"/>
            <w:left w:val="none" w:sz="0" w:space="0" w:color="auto"/>
            <w:bottom w:val="none" w:sz="0" w:space="0" w:color="auto"/>
            <w:right w:val="none" w:sz="0" w:space="0" w:color="auto"/>
          </w:divBdr>
        </w:div>
        <w:div w:id="656686881">
          <w:marLeft w:val="720"/>
          <w:marRight w:val="0"/>
          <w:marTop w:val="0"/>
          <w:marBottom w:val="0"/>
          <w:divBdr>
            <w:top w:val="none" w:sz="0" w:space="0" w:color="auto"/>
            <w:left w:val="none" w:sz="0" w:space="0" w:color="auto"/>
            <w:bottom w:val="none" w:sz="0" w:space="0" w:color="auto"/>
            <w:right w:val="none" w:sz="0" w:space="0" w:color="auto"/>
          </w:divBdr>
        </w:div>
        <w:div w:id="1054082566">
          <w:marLeft w:val="720"/>
          <w:marRight w:val="0"/>
          <w:marTop w:val="0"/>
          <w:marBottom w:val="0"/>
          <w:divBdr>
            <w:top w:val="none" w:sz="0" w:space="0" w:color="auto"/>
            <w:left w:val="none" w:sz="0" w:space="0" w:color="auto"/>
            <w:bottom w:val="none" w:sz="0" w:space="0" w:color="auto"/>
            <w:right w:val="none" w:sz="0" w:space="0" w:color="auto"/>
          </w:divBdr>
        </w:div>
        <w:div w:id="2065909348">
          <w:marLeft w:val="720"/>
          <w:marRight w:val="0"/>
          <w:marTop w:val="0"/>
          <w:marBottom w:val="0"/>
          <w:divBdr>
            <w:top w:val="none" w:sz="0" w:space="0" w:color="auto"/>
            <w:left w:val="none" w:sz="0" w:space="0" w:color="auto"/>
            <w:bottom w:val="none" w:sz="0" w:space="0" w:color="auto"/>
            <w:right w:val="none" w:sz="0" w:space="0" w:color="auto"/>
          </w:divBdr>
        </w:div>
      </w:divsChild>
    </w:div>
    <w:div w:id="66197680">
      <w:bodyDiv w:val="1"/>
      <w:marLeft w:val="0"/>
      <w:marRight w:val="0"/>
      <w:marTop w:val="0"/>
      <w:marBottom w:val="0"/>
      <w:divBdr>
        <w:top w:val="none" w:sz="0" w:space="0" w:color="auto"/>
        <w:left w:val="none" w:sz="0" w:space="0" w:color="auto"/>
        <w:bottom w:val="none" w:sz="0" w:space="0" w:color="auto"/>
        <w:right w:val="none" w:sz="0" w:space="0" w:color="auto"/>
      </w:divBdr>
    </w:div>
    <w:div w:id="74253145">
      <w:bodyDiv w:val="1"/>
      <w:marLeft w:val="0"/>
      <w:marRight w:val="0"/>
      <w:marTop w:val="0"/>
      <w:marBottom w:val="0"/>
      <w:divBdr>
        <w:top w:val="none" w:sz="0" w:space="0" w:color="auto"/>
        <w:left w:val="none" w:sz="0" w:space="0" w:color="auto"/>
        <w:bottom w:val="none" w:sz="0" w:space="0" w:color="auto"/>
        <w:right w:val="none" w:sz="0" w:space="0" w:color="auto"/>
      </w:divBdr>
    </w:div>
    <w:div w:id="87897006">
      <w:bodyDiv w:val="1"/>
      <w:marLeft w:val="0"/>
      <w:marRight w:val="0"/>
      <w:marTop w:val="0"/>
      <w:marBottom w:val="0"/>
      <w:divBdr>
        <w:top w:val="none" w:sz="0" w:space="0" w:color="auto"/>
        <w:left w:val="none" w:sz="0" w:space="0" w:color="auto"/>
        <w:bottom w:val="none" w:sz="0" w:space="0" w:color="auto"/>
        <w:right w:val="none" w:sz="0" w:space="0" w:color="auto"/>
      </w:divBdr>
    </w:div>
    <w:div w:id="88234045">
      <w:bodyDiv w:val="1"/>
      <w:marLeft w:val="0"/>
      <w:marRight w:val="0"/>
      <w:marTop w:val="0"/>
      <w:marBottom w:val="0"/>
      <w:divBdr>
        <w:top w:val="none" w:sz="0" w:space="0" w:color="auto"/>
        <w:left w:val="none" w:sz="0" w:space="0" w:color="auto"/>
        <w:bottom w:val="none" w:sz="0" w:space="0" w:color="auto"/>
        <w:right w:val="none" w:sz="0" w:space="0" w:color="auto"/>
      </w:divBdr>
    </w:div>
    <w:div w:id="103884410">
      <w:bodyDiv w:val="1"/>
      <w:marLeft w:val="0"/>
      <w:marRight w:val="0"/>
      <w:marTop w:val="0"/>
      <w:marBottom w:val="0"/>
      <w:divBdr>
        <w:top w:val="none" w:sz="0" w:space="0" w:color="auto"/>
        <w:left w:val="none" w:sz="0" w:space="0" w:color="auto"/>
        <w:bottom w:val="none" w:sz="0" w:space="0" w:color="auto"/>
        <w:right w:val="none" w:sz="0" w:space="0" w:color="auto"/>
      </w:divBdr>
    </w:div>
    <w:div w:id="153491032">
      <w:bodyDiv w:val="1"/>
      <w:marLeft w:val="0"/>
      <w:marRight w:val="0"/>
      <w:marTop w:val="0"/>
      <w:marBottom w:val="0"/>
      <w:divBdr>
        <w:top w:val="none" w:sz="0" w:space="0" w:color="auto"/>
        <w:left w:val="none" w:sz="0" w:space="0" w:color="auto"/>
        <w:bottom w:val="none" w:sz="0" w:space="0" w:color="auto"/>
        <w:right w:val="none" w:sz="0" w:space="0" w:color="auto"/>
      </w:divBdr>
      <w:divsChild>
        <w:div w:id="1430663779">
          <w:marLeft w:val="0"/>
          <w:marRight w:val="0"/>
          <w:marTop w:val="0"/>
          <w:marBottom w:val="0"/>
          <w:divBdr>
            <w:top w:val="none" w:sz="0" w:space="0" w:color="auto"/>
            <w:left w:val="none" w:sz="0" w:space="0" w:color="auto"/>
            <w:bottom w:val="none" w:sz="0" w:space="0" w:color="auto"/>
            <w:right w:val="none" w:sz="0" w:space="0" w:color="auto"/>
          </w:divBdr>
        </w:div>
      </w:divsChild>
    </w:div>
    <w:div w:id="155151155">
      <w:bodyDiv w:val="1"/>
      <w:marLeft w:val="0"/>
      <w:marRight w:val="0"/>
      <w:marTop w:val="0"/>
      <w:marBottom w:val="0"/>
      <w:divBdr>
        <w:top w:val="none" w:sz="0" w:space="0" w:color="auto"/>
        <w:left w:val="none" w:sz="0" w:space="0" w:color="auto"/>
        <w:bottom w:val="none" w:sz="0" w:space="0" w:color="auto"/>
        <w:right w:val="none" w:sz="0" w:space="0" w:color="auto"/>
      </w:divBdr>
    </w:div>
    <w:div w:id="170291823">
      <w:bodyDiv w:val="1"/>
      <w:marLeft w:val="0"/>
      <w:marRight w:val="0"/>
      <w:marTop w:val="0"/>
      <w:marBottom w:val="0"/>
      <w:divBdr>
        <w:top w:val="none" w:sz="0" w:space="0" w:color="auto"/>
        <w:left w:val="none" w:sz="0" w:space="0" w:color="auto"/>
        <w:bottom w:val="none" w:sz="0" w:space="0" w:color="auto"/>
        <w:right w:val="none" w:sz="0" w:space="0" w:color="auto"/>
      </w:divBdr>
      <w:divsChild>
        <w:div w:id="599921355">
          <w:marLeft w:val="1166"/>
          <w:marRight w:val="0"/>
          <w:marTop w:val="0"/>
          <w:marBottom w:val="0"/>
          <w:divBdr>
            <w:top w:val="none" w:sz="0" w:space="0" w:color="auto"/>
            <w:left w:val="none" w:sz="0" w:space="0" w:color="auto"/>
            <w:bottom w:val="none" w:sz="0" w:space="0" w:color="auto"/>
            <w:right w:val="none" w:sz="0" w:space="0" w:color="auto"/>
          </w:divBdr>
        </w:div>
        <w:div w:id="980577115">
          <w:marLeft w:val="1166"/>
          <w:marRight w:val="0"/>
          <w:marTop w:val="0"/>
          <w:marBottom w:val="0"/>
          <w:divBdr>
            <w:top w:val="none" w:sz="0" w:space="0" w:color="auto"/>
            <w:left w:val="none" w:sz="0" w:space="0" w:color="auto"/>
            <w:bottom w:val="none" w:sz="0" w:space="0" w:color="auto"/>
            <w:right w:val="none" w:sz="0" w:space="0" w:color="auto"/>
          </w:divBdr>
        </w:div>
        <w:div w:id="1468358219">
          <w:marLeft w:val="1166"/>
          <w:marRight w:val="0"/>
          <w:marTop w:val="0"/>
          <w:marBottom w:val="0"/>
          <w:divBdr>
            <w:top w:val="none" w:sz="0" w:space="0" w:color="auto"/>
            <w:left w:val="none" w:sz="0" w:space="0" w:color="auto"/>
            <w:bottom w:val="none" w:sz="0" w:space="0" w:color="auto"/>
            <w:right w:val="none" w:sz="0" w:space="0" w:color="auto"/>
          </w:divBdr>
        </w:div>
        <w:div w:id="1599830175">
          <w:marLeft w:val="1166"/>
          <w:marRight w:val="0"/>
          <w:marTop w:val="0"/>
          <w:marBottom w:val="0"/>
          <w:divBdr>
            <w:top w:val="none" w:sz="0" w:space="0" w:color="auto"/>
            <w:left w:val="none" w:sz="0" w:space="0" w:color="auto"/>
            <w:bottom w:val="none" w:sz="0" w:space="0" w:color="auto"/>
            <w:right w:val="none" w:sz="0" w:space="0" w:color="auto"/>
          </w:divBdr>
        </w:div>
        <w:div w:id="1793013538">
          <w:marLeft w:val="1166"/>
          <w:marRight w:val="0"/>
          <w:marTop w:val="0"/>
          <w:marBottom w:val="0"/>
          <w:divBdr>
            <w:top w:val="none" w:sz="0" w:space="0" w:color="auto"/>
            <w:left w:val="none" w:sz="0" w:space="0" w:color="auto"/>
            <w:bottom w:val="none" w:sz="0" w:space="0" w:color="auto"/>
            <w:right w:val="none" w:sz="0" w:space="0" w:color="auto"/>
          </w:divBdr>
        </w:div>
        <w:div w:id="1890721133">
          <w:marLeft w:val="1166"/>
          <w:marRight w:val="0"/>
          <w:marTop w:val="0"/>
          <w:marBottom w:val="0"/>
          <w:divBdr>
            <w:top w:val="none" w:sz="0" w:space="0" w:color="auto"/>
            <w:left w:val="none" w:sz="0" w:space="0" w:color="auto"/>
            <w:bottom w:val="none" w:sz="0" w:space="0" w:color="auto"/>
            <w:right w:val="none" w:sz="0" w:space="0" w:color="auto"/>
          </w:divBdr>
        </w:div>
      </w:divsChild>
    </w:div>
    <w:div w:id="196819507">
      <w:bodyDiv w:val="1"/>
      <w:marLeft w:val="0"/>
      <w:marRight w:val="0"/>
      <w:marTop w:val="0"/>
      <w:marBottom w:val="0"/>
      <w:divBdr>
        <w:top w:val="none" w:sz="0" w:space="0" w:color="auto"/>
        <w:left w:val="none" w:sz="0" w:space="0" w:color="auto"/>
        <w:bottom w:val="none" w:sz="0" w:space="0" w:color="auto"/>
        <w:right w:val="none" w:sz="0" w:space="0" w:color="auto"/>
      </w:divBdr>
      <w:divsChild>
        <w:div w:id="1075740459">
          <w:marLeft w:val="446"/>
          <w:marRight w:val="0"/>
          <w:marTop w:val="0"/>
          <w:marBottom w:val="0"/>
          <w:divBdr>
            <w:top w:val="none" w:sz="0" w:space="0" w:color="auto"/>
            <w:left w:val="none" w:sz="0" w:space="0" w:color="auto"/>
            <w:bottom w:val="none" w:sz="0" w:space="0" w:color="auto"/>
            <w:right w:val="none" w:sz="0" w:space="0" w:color="auto"/>
          </w:divBdr>
        </w:div>
        <w:div w:id="1505166713">
          <w:marLeft w:val="446"/>
          <w:marRight w:val="0"/>
          <w:marTop w:val="0"/>
          <w:marBottom w:val="0"/>
          <w:divBdr>
            <w:top w:val="none" w:sz="0" w:space="0" w:color="auto"/>
            <w:left w:val="none" w:sz="0" w:space="0" w:color="auto"/>
            <w:bottom w:val="none" w:sz="0" w:space="0" w:color="auto"/>
            <w:right w:val="none" w:sz="0" w:space="0" w:color="auto"/>
          </w:divBdr>
        </w:div>
      </w:divsChild>
    </w:div>
    <w:div w:id="199442372">
      <w:bodyDiv w:val="1"/>
      <w:marLeft w:val="0"/>
      <w:marRight w:val="0"/>
      <w:marTop w:val="0"/>
      <w:marBottom w:val="0"/>
      <w:divBdr>
        <w:top w:val="none" w:sz="0" w:space="0" w:color="auto"/>
        <w:left w:val="none" w:sz="0" w:space="0" w:color="auto"/>
        <w:bottom w:val="none" w:sz="0" w:space="0" w:color="auto"/>
        <w:right w:val="none" w:sz="0" w:space="0" w:color="auto"/>
      </w:divBdr>
    </w:div>
    <w:div w:id="206991243">
      <w:bodyDiv w:val="1"/>
      <w:marLeft w:val="0"/>
      <w:marRight w:val="0"/>
      <w:marTop w:val="0"/>
      <w:marBottom w:val="0"/>
      <w:divBdr>
        <w:top w:val="none" w:sz="0" w:space="0" w:color="auto"/>
        <w:left w:val="none" w:sz="0" w:space="0" w:color="auto"/>
        <w:bottom w:val="none" w:sz="0" w:space="0" w:color="auto"/>
        <w:right w:val="none" w:sz="0" w:space="0" w:color="auto"/>
      </w:divBdr>
    </w:div>
    <w:div w:id="209152165">
      <w:bodyDiv w:val="1"/>
      <w:marLeft w:val="0"/>
      <w:marRight w:val="0"/>
      <w:marTop w:val="0"/>
      <w:marBottom w:val="0"/>
      <w:divBdr>
        <w:top w:val="none" w:sz="0" w:space="0" w:color="auto"/>
        <w:left w:val="none" w:sz="0" w:space="0" w:color="auto"/>
        <w:bottom w:val="none" w:sz="0" w:space="0" w:color="auto"/>
        <w:right w:val="none" w:sz="0" w:space="0" w:color="auto"/>
      </w:divBdr>
    </w:div>
    <w:div w:id="210961805">
      <w:bodyDiv w:val="1"/>
      <w:marLeft w:val="0"/>
      <w:marRight w:val="0"/>
      <w:marTop w:val="0"/>
      <w:marBottom w:val="0"/>
      <w:divBdr>
        <w:top w:val="none" w:sz="0" w:space="0" w:color="auto"/>
        <w:left w:val="none" w:sz="0" w:space="0" w:color="auto"/>
        <w:bottom w:val="none" w:sz="0" w:space="0" w:color="auto"/>
        <w:right w:val="none" w:sz="0" w:space="0" w:color="auto"/>
      </w:divBdr>
    </w:div>
    <w:div w:id="211238632">
      <w:bodyDiv w:val="1"/>
      <w:marLeft w:val="0"/>
      <w:marRight w:val="0"/>
      <w:marTop w:val="0"/>
      <w:marBottom w:val="0"/>
      <w:divBdr>
        <w:top w:val="none" w:sz="0" w:space="0" w:color="auto"/>
        <w:left w:val="none" w:sz="0" w:space="0" w:color="auto"/>
        <w:bottom w:val="none" w:sz="0" w:space="0" w:color="auto"/>
        <w:right w:val="none" w:sz="0" w:space="0" w:color="auto"/>
      </w:divBdr>
    </w:div>
    <w:div w:id="220098868">
      <w:bodyDiv w:val="1"/>
      <w:marLeft w:val="0"/>
      <w:marRight w:val="0"/>
      <w:marTop w:val="0"/>
      <w:marBottom w:val="0"/>
      <w:divBdr>
        <w:top w:val="none" w:sz="0" w:space="0" w:color="auto"/>
        <w:left w:val="none" w:sz="0" w:space="0" w:color="auto"/>
        <w:bottom w:val="none" w:sz="0" w:space="0" w:color="auto"/>
        <w:right w:val="none" w:sz="0" w:space="0" w:color="auto"/>
      </w:divBdr>
    </w:div>
    <w:div w:id="222643002">
      <w:bodyDiv w:val="1"/>
      <w:marLeft w:val="0"/>
      <w:marRight w:val="0"/>
      <w:marTop w:val="0"/>
      <w:marBottom w:val="0"/>
      <w:divBdr>
        <w:top w:val="none" w:sz="0" w:space="0" w:color="auto"/>
        <w:left w:val="none" w:sz="0" w:space="0" w:color="auto"/>
        <w:bottom w:val="none" w:sz="0" w:space="0" w:color="auto"/>
        <w:right w:val="none" w:sz="0" w:space="0" w:color="auto"/>
      </w:divBdr>
    </w:div>
    <w:div w:id="226957533">
      <w:bodyDiv w:val="1"/>
      <w:marLeft w:val="0"/>
      <w:marRight w:val="0"/>
      <w:marTop w:val="0"/>
      <w:marBottom w:val="0"/>
      <w:divBdr>
        <w:top w:val="none" w:sz="0" w:space="0" w:color="auto"/>
        <w:left w:val="none" w:sz="0" w:space="0" w:color="auto"/>
        <w:bottom w:val="none" w:sz="0" w:space="0" w:color="auto"/>
        <w:right w:val="none" w:sz="0" w:space="0" w:color="auto"/>
      </w:divBdr>
      <w:divsChild>
        <w:div w:id="593590311">
          <w:marLeft w:val="547"/>
          <w:marRight w:val="0"/>
          <w:marTop w:val="0"/>
          <w:marBottom w:val="0"/>
          <w:divBdr>
            <w:top w:val="none" w:sz="0" w:space="0" w:color="auto"/>
            <w:left w:val="none" w:sz="0" w:space="0" w:color="auto"/>
            <w:bottom w:val="none" w:sz="0" w:space="0" w:color="auto"/>
            <w:right w:val="none" w:sz="0" w:space="0" w:color="auto"/>
          </w:divBdr>
        </w:div>
      </w:divsChild>
    </w:div>
    <w:div w:id="248854551">
      <w:bodyDiv w:val="1"/>
      <w:marLeft w:val="0"/>
      <w:marRight w:val="0"/>
      <w:marTop w:val="0"/>
      <w:marBottom w:val="0"/>
      <w:divBdr>
        <w:top w:val="none" w:sz="0" w:space="0" w:color="auto"/>
        <w:left w:val="none" w:sz="0" w:space="0" w:color="auto"/>
        <w:bottom w:val="none" w:sz="0" w:space="0" w:color="auto"/>
        <w:right w:val="none" w:sz="0" w:space="0" w:color="auto"/>
      </w:divBdr>
    </w:div>
    <w:div w:id="251358974">
      <w:bodyDiv w:val="1"/>
      <w:marLeft w:val="0"/>
      <w:marRight w:val="0"/>
      <w:marTop w:val="0"/>
      <w:marBottom w:val="0"/>
      <w:divBdr>
        <w:top w:val="none" w:sz="0" w:space="0" w:color="auto"/>
        <w:left w:val="none" w:sz="0" w:space="0" w:color="auto"/>
        <w:bottom w:val="none" w:sz="0" w:space="0" w:color="auto"/>
        <w:right w:val="none" w:sz="0" w:space="0" w:color="auto"/>
      </w:divBdr>
    </w:div>
    <w:div w:id="261961866">
      <w:bodyDiv w:val="1"/>
      <w:marLeft w:val="0"/>
      <w:marRight w:val="0"/>
      <w:marTop w:val="0"/>
      <w:marBottom w:val="0"/>
      <w:divBdr>
        <w:top w:val="none" w:sz="0" w:space="0" w:color="auto"/>
        <w:left w:val="none" w:sz="0" w:space="0" w:color="auto"/>
        <w:bottom w:val="none" w:sz="0" w:space="0" w:color="auto"/>
        <w:right w:val="none" w:sz="0" w:space="0" w:color="auto"/>
      </w:divBdr>
    </w:div>
    <w:div w:id="263078341">
      <w:bodyDiv w:val="1"/>
      <w:marLeft w:val="0"/>
      <w:marRight w:val="0"/>
      <w:marTop w:val="0"/>
      <w:marBottom w:val="0"/>
      <w:divBdr>
        <w:top w:val="none" w:sz="0" w:space="0" w:color="auto"/>
        <w:left w:val="none" w:sz="0" w:space="0" w:color="auto"/>
        <w:bottom w:val="none" w:sz="0" w:space="0" w:color="auto"/>
        <w:right w:val="none" w:sz="0" w:space="0" w:color="auto"/>
      </w:divBdr>
    </w:div>
    <w:div w:id="263417674">
      <w:bodyDiv w:val="1"/>
      <w:marLeft w:val="0"/>
      <w:marRight w:val="0"/>
      <w:marTop w:val="0"/>
      <w:marBottom w:val="0"/>
      <w:divBdr>
        <w:top w:val="none" w:sz="0" w:space="0" w:color="auto"/>
        <w:left w:val="none" w:sz="0" w:space="0" w:color="auto"/>
        <w:bottom w:val="none" w:sz="0" w:space="0" w:color="auto"/>
        <w:right w:val="none" w:sz="0" w:space="0" w:color="auto"/>
      </w:divBdr>
    </w:div>
    <w:div w:id="274600321">
      <w:bodyDiv w:val="1"/>
      <w:marLeft w:val="0"/>
      <w:marRight w:val="0"/>
      <w:marTop w:val="0"/>
      <w:marBottom w:val="0"/>
      <w:divBdr>
        <w:top w:val="none" w:sz="0" w:space="0" w:color="auto"/>
        <w:left w:val="none" w:sz="0" w:space="0" w:color="auto"/>
        <w:bottom w:val="none" w:sz="0" w:space="0" w:color="auto"/>
        <w:right w:val="none" w:sz="0" w:space="0" w:color="auto"/>
      </w:divBdr>
    </w:div>
    <w:div w:id="280501074">
      <w:bodyDiv w:val="1"/>
      <w:marLeft w:val="0"/>
      <w:marRight w:val="0"/>
      <w:marTop w:val="0"/>
      <w:marBottom w:val="0"/>
      <w:divBdr>
        <w:top w:val="none" w:sz="0" w:space="0" w:color="auto"/>
        <w:left w:val="none" w:sz="0" w:space="0" w:color="auto"/>
        <w:bottom w:val="none" w:sz="0" w:space="0" w:color="auto"/>
        <w:right w:val="none" w:sz="0" w:space="0" w:color="auto"/>
      </w:divBdr>
    </w:div>
    <w:div w:id="288904139">
      <w:bodyDiv w:val="1"/>
      <w:marLeft w:val="0"/>
      <w:marRight w:val="0"/>
      <w:marTop w:val="0"/>
      <w:marBottom w:val="0"/>
      <w:divBdr>
        <w:top w:val="none" w:sz="0" w:space="0" w:color="auto"/>
        <w:left w:val="none" w:sz="0" w:space="0" w:color="auto"/>
        <w:bottom w:val="none" w:sz="0" w:space="0" w:color="auto"/>
        <w:right w:val="none" w:sz="0" w:space="0" w:color="auto"/>
      </w:divBdr>
    </w:div>
    <w:div w:id="311298990">
      <w:bodyDiv w:val="1"/>
      <w:marLeft w:val="0"/>
      <w:marRight w:val="0"/>
      <w:marTop w:val="0"/>
      <w:marBottom w:val="0"/>
      <w:divBdr>
        <w:top w:val="none" w:sz="0" w:space="0" w:color="auto"/>
        <w:left w:val="none" w:sz="0" w:space="0" w:color="auto"/>
        <w:bottom w:val="none" w:sz="0" w:space="0" w:color="auto"/>
        <w:right w:val="none" w:sz="0" w:space="0" w:color="auto"/>
      </w:divBdr>
    </w:div>
    <w:div w:id="329992249">
      <w:bodyDiv w:val="1"/>
      <w:marLeft w:val="0"/>
      <w:marRight w:val="0"/>
      <w:marTop w:val="0"/>
      <w:marBottom w:val="0"/>
      <w:divBdr>
        <w:top w:val="none" w:sz="0" w:space="0" w:color="auto"/>
        <w:left w:val="none" w:sz="0" w:space="0" w:color="auto"/>
        <w:bottom w:val="none" w:sz="0" w:space="0" w:color="auto"/>
        <w:right w:val="none" w:sz="0" w:space="0" w:color="auto"/>
      </w:divBdr>
    </w:div>
    <w:div w:id="363360434">
      <w:bodyDiv w:val="1"/>
      <w:marLeft w:val="0"/>
      <w:marRight w:val="0"/>
      <w:marTop w:val="0"/>
      <w:marBottom w:val="0"/>
      <w:divBdr>
        <w:top w:val="none" w:sz="0" w:space="0" w:color="auto"/>
        <w:left w:val="none" w:sz="0" w:space="0" w:color="auto"/>
        <w:bottom w:val="none" w:sz="0" w:space="0" w:color="auto"/>
        <w:right w:val="none" w:sz="0" w:space="0" w:color="auto"/>
      </w:divBdr>
    </w:div>
    <w:div w:id="363989468">
      <w:bodyDiv w:val="1"/>
      <w:marLeft w:val="0"/>
      <w:marRight w:val="0"/>
      <w:marTop w:val="0"/>
      <w:marBottom w:val="0"/>
      <w:divBdr>
        <w:top w:val="none" w:sz="0" w:space="0" w:color="auto"/>
        <w:left w:val="none" w:sz="0" w:space="0" w:color="auto"/>
        <w:bottom w:val="none" w:sz="0" w:space="0" w:color="auto"/>
        <w:right w:val="none" w:sz="0" w:space="0" w:color="auto"/>
      </w:divBdr>
    </w:div>
    <w:div w:id="364258573">
      <w:bodyDiv w:val="1"/>
      <w:marLeft w:val="0"/>
      <w:marRight w:val="0"/>
      <w:marTop w:val="0"/>
      <w:marBottom w:val="0"/>
      <w:divBdr>
        <w:top w:val="none" w:sz="0" w:space="0" w:color="auto"/>
        <w:left w:val="none" w:sz="0" w:space="0" w:color="auto"/>
        <w:bottom w:val="none" w:sz="0" w:space="0" w:color="auto"/>
        <w:right w:val="none" w:sz="0" w:space="0" w:color="auto"/>
      </w:divBdr>
    </w:div>
    <w:div w:id="372193717">
      <w:bodyDiv w:val="1"/>
      <w:marLeft w:val="0"/>
      <w:marRight w:val="0"/>
      <w:marTop w:val="0"/>
      <w:marBottom w:val="0"/>
      <w:divBdr>
        <w:top w:val="none" w:sz="0" w:space="0" w:color="auto"/>
        <w:left w:val="none" w:sz="0" w:space="0" w:color="auto"/>
        <w:bottom w:val="none" w:sz="0" w:space="0" w:color="auto"/>
        <w:right w:val="none" w:sz="0" w:space="0" w:color="auto"/>
      </w:divBdr>
    </w:div>
    <w:div w:id="377751619">
      <w:bodyDiv w:val="1"/>
      <w:marLeft w:val="0"/>
      <w:marRight w:val="0"/>
      <w:marTop w:val="0"/>
      <w:marBottom w:val="0"/>
      <w:divBdr>
        <w:top w:val="none" w:sz="0" w:space="0" w:color="auto"/>
        <w:left w:val="none" w:sz="0" w:space="0" w:color="auto"/>
        <w:bottom w:val="none" w:sz="0" w:space="0" w:color="auto"/>
        <w:right w:val="none" w:sz="0" w:space="0" w:color="auto"/>
      </w:divBdr>
    </w:div>
    <w:div w:id="380322334">
      <w:bodyDiv w:val="1"/>
      <w:marLeft w:val="0"/>
      <w:marRight w:val="0"/>
      <w:marTop w:val="0"/>
      <w:marBottom w:val="0"/>
      <w:divBdr>
        <w:top w:val="none" w:sz="0" w:space="0" w:color="auto"/>
        <w:left w:val="none" w:sz="0" w:space="0" w:color="auto"/>
        <w:bottom w:val="none" w:sz="0" w:space="0" w:color="auto"/>
        <w:right w:val="none" w:sz="0" w:space="0" w:color="auto"/>
      </w:divBdr>
    </w:div>
    <w:div w:id="383599602">
      <w:bodyDiv w:val="1"/>
      <w:marLeft w:val="0"/>
      <w:marRight w:val="0"/>
      <w:marTop w:val="0"/>
      <w:marBottom w:val="0"/>
      <w:divBdr>
        <w:top w:val="none" w:sz="0" w:space="0" w:color="auto"/>
        <w:left w:val="none" w:sz="0" w:space="0" w:color="auto"/>
        <w:bottom w:val="none" w:sz="0" w:space="0" w:color="auto"/>
        <w:right w:val="none" w:sz="0" w:space="0" w:color="auto"/>
      </w:divBdr>
    </w:div>
    <w:div w:id="395856846">
      <w:bodyDiv w:val="1"/>
      <w:marLeft w:val="0"/>
      <w:marRight w:val="0"/>
      <w:marTop w:val="0"/>
      <w:marBottom w:val="0"/>
      <w:divBdr>
        <w:top w:val="none" w:sz="0" w:space="0" w:color="auto"/>
        <w:left w:val="none" w:sz="0" w:space="0" w:color="auto"/>
        <w:bottom w:val="none" w:sz="0" w:space="0" w:color="auto"/>
        <w:right w:val="none" w:sz="0" w:space="0" w:color="auto"/>
      </w:divBdr>
    </w:div>
    <w:div w:id="410002842">
      <w:bodyDiv w:val="1"/>
      <w:marLeft w:val="0"/>
      <w:marRight w:val="0"/>
      <w:marTop w:val="0"/>
      <w:marBottom w:val="0"/>
      <w:divBdr>
        <w:top w:val="none" w:sz="0" w:space="0" w:color="auto"/>
        <w:left w:val="none" w:sz="0" w:space="0" w:color="auto"/>
        <w:bottom w:val="none" w:sz="0" w:space="0" w:color="auto"/>
        <w:right w:val="none" w:sz="0" w:space="0" w:color="auto"/>
      </w:divBdr>
    </w:div>
    <w:div w:id="438574523">
      <w:bodyDiv w:val="1"/>
      <w:marLeft w:val="0"/>
      <w:marRight w:val="0"/>
      <w:marTop w:val="0"/>
      <w:marBottom w:val="0"/>
      <w:divBdr>
        <w:top w:val="none" w:sz="0" w:space="0" w:color="auto"/>
        <w:left w:val="none" w:sz="0" w:space="0" w:color="auto"/>
        <w:bottom w:val="none" w:sz="0" w:space="0" w:color="auto"/>
        <w:right w:val="none" w:sz="0" w:space="0" w:color="auto"/>
      </w:divBdr>
    </w:div>
    <w:div w:id="445933471">
      <w:bodyDiv w:val="1"/>
      <w:marLeft w:val="0"/>
      <w:marRight w:val="0"/>
      <w:marTop w:val="0"/>
      <w:marBottom w:val="0"/>
      <w:divBdr>
        <w:top w:val="none" w:sz="0" w:space="0" w:color="auto"/>
        <w:left w:val="none" w:sz="0" w:space="0" w:color="auto"/>
        <w:bottom w:val="none" w:sz="0" w:space="0" w:color="auto"/>
        <w:right w:val="none" w:sz="0" w:space="0" w:color="auto"/>
      </w:divBdr>
    </w:div>
    <w:div w:id="469176687">
      <w:bodyDiv w:val="1"/>
      <w:marLeft w:val="0"/>
      <w:marRight w:val="0"/>
      <w:marTop w:val="0"/>
      <w:marBottom w:val="0"/>
      <w:divBdr>
        <w:top w:val="none" w:sz="0" w:space="0" w:color="auto"/>
        <w:left w:val="none" w:sz="0" w:space="0" w:color="auto"/>
        <w:bottom w:val="none" w:sz="0" w:space="0" w:color="auto"/>
        <w:right w:val="none" w:sz="0" w:space="0" w:color="auto"/>
      </w:divBdr>
    </w:div>
    <w:div w:id="469439130">
      <w:bodyDiv w:val="1"/>
      <w:marLeft w:val="0"/>
      <w:marRight w:val="0"/>
      <w:marTop w:val="0"/>
      <w:marBottom w:val="0"/>
      <w:divBdr>
        <w:top w:val="none" w:sz="0" w:space="0" w:color="auto"/>
        <w:left w:val="none" w:sz="0" w:space="0" w:color="auto"/>
        <w:bottom w:val="none" w:sz="0" w:space="0" w:color="auto"/>
        <w:right w:val="none" w:sz="0" w:space="0" w:color="auto"/>
      </w:divBdr>
    </w:div>
    <w:div w:id="473835464">
      <w:bodyDiv w:val="1"/>
      <w:marLeft w:val="0"/>
      <w:marRight w:val="0"/>
      <w:marTop w:val="0"/>
      <w:marBottom w:val="0"/>
      <w:divBdr>
        <w:top w:val="none" w:sz="0" w:space="0" w:color="auto"/>
        <w:left w:val="none" w:sz="0" w:space="0" w:color="auto"/>
        <w:bottom w:val="none" w:sz="0" w:space="0" w:color="auto"/>
        <w:right w:val="none" w:sz="0" w:space="0" w:color="auto"/>
      </w:divBdr>
    </w:div>
    <w:div w:id="476149268">
      <w:bodyDiv w:val="1"/>
      <w:marLeft w:val="0"/>
      <w:marRight w:val="0"/>
      <w:marTop w:val="0"/>
      <w:marBottom w:val="0"/>
      <w:divBdr>
        <w:top w:val="none" w:sz="0" w:space="0" w:color="auto"/>
        <w:left w:val="none" w:sz="0" w:space="0" w:color="auto"/>
        <w:bottom w:val="none" w:sz="0" w:space="0" w:color="auto"/>
        <w:right w:val="none" w:sz="0" w:space="0" w:color="auto"/>
      </w:divBdr>
    </w:div>
    <w:div w:id="487405430">
      <w:bodyDiv w:val="1"/>
      <w:marLeft w:val="0"/>
      <w:marRight w:val="0"/>
      <w:marTop w:val="0"/>
      <w:marBottom w:val="0"/>
      <w:divBdr>
        <w:top w:val="none" w:sz="0" w:space="0" w:color="auto"/>
        <w:left w:val="none" w:sz="0" w:space="0" w:color="auto"/>
        <w:bottom w:val="none" w:sz="0" w:space="0" w:color="auto"/>
        <w:right w:val="none" w:sz="0" w:space="0" w:color="auto"/>
      </w:divBdr>
    </w:div>
    <w:div w:id="500386839">
      <w:bodyDiv w:val="1"/>
      <w:marLeft w:val="0"/>
      <w:marRight w:val="0"/>
      <w:marTop w:val="0"/>
      <w:marBottom w:val="0"/>
      <w:divBdr>
        <w:top w:val="none" w:sz="0" w:space="0" w:color="auto"/>
        <w:left w:val="none" w:sz="0" w:space="0" w:color="auto"/>
        <w:bottom w:val="none" w:sz="0" w:space="0" w:color="auto"/>
        <w:right w:val="none" w:sz="0" w:space="0" w:color="auto"/>
      </w:divBdr>
    </w:div>
    <w:div w:id="503280075">
      <w:bodyDiv w:val="1"/>
      <w:marLeft w:val="0"/>
      <w:marRight w:val="0"/>
      <w:marTop w:val="0"/>
      <w:marBottom w:val="0"/>
      <w:divBdr>
        <w:top w:val="none" w:sz="0" w:space="0" w:color="auto"/>
        <w:left w:val="none" w:sz="0" w:space="0" w:color="auto"/>
        <w:bottom w:val="none" w:sz="0" w:space="0" w:color="auto"/>
        <w:right w:val="none" w:sz="0" w:space="0" w:color="auto"/>
      </w:divBdr>
    </w:div>
    <w:div w:id="504635032">
      <w:bodyDiv w:val="1"/>
      <w:marLeft w:val="0"/>
      <w:marRight w:val="0"/>
      <w:marTop w:val="0"/>
      <w:marBottom w:val="0"/>
      <w:divBdr>
        <w:top w:val="none" w:sz="0" w:space="0" w:color="auto"/>
        <w:left w:val="none" w:sz="0" w:space="0" w:color="auto"/>
        <w:bottom w:val="none" w:sz="0" w:space="0" w:color="auto"/>
        <w:right w:val="none" w:sz="0" w:space="0" w:color="auto"/>
      </w:divBdr>
    </w:div>
    <w:div w:id="516428697">
      <w:bodyDiv w:val="1"/>
      <w:marLeft w:val="0"/>
      <w:marRight w:val="0"/>
      <w:marTop w:val="0"/>
      <w:marBottom w:val="0"/>
      <w:divBdr>
        <w:top w:val="none" w:sz="0" w:space="0" w:color="auto"/>
        <w:left w:val="none" w:sz="0" w:space="0" w:color="auto"/>
        <w:bottom w:val="none" w:sz="0" w:space="0" w:color="auto"/>
        <w:right w:val="none" w:sz="0" w:space="0" w:color="auto"/>
      </w:divBdr>
    </w:div>
    <w:div w:id="528567252">
      <w:bodyDiv w:val="1"/>
      <w:marLeft w:val="0"/>
      <w:marRight w:val="0"/>
      <w:marTop w:val="0"/>
      <w:marBottom w:val="0"/>
      <w:divBdr>
        <w:top w:val="none" w:sz="0" w:space="0" w:color="auto"/>
        <w:left w:val="none" w:sz="0" w:space="0" w:color="auto"/>
        <w:bottom w:val="none" w:sz="0" w:space="0" w:color="auto"/>
        <w:right w:val="none" w:sz="0" w:space="0" w:color="auto"/>
      </w:divBdr>
    </w:div>
    <w:div w:id="534199651">
      <w:bodyDiv w:val="1"/>
      <w:marLeft w:val="0"/>
      <w:marRight w:val="0"/>
      <w:marTop w:val="0"/>
      <w:marBottom w:val="0"/>
      <w:divBdr>
        <w:top w:val="none" w:sz="0" w:space="0" w:color="auto"/>
        <w:left w:val="none" w:sz="0" w:space="0" w:color="auto"/>
        <w:bottom w:val="none" w:sz="0" w:space="0" w:color="auto"/>
        <w:right w:val="none" w:sz="0" w:space="0" w:color="auto"/>
      </w:divBdr>
    </w:div>
    <w:div w:id="553397934">
      <w:bodyDiv w:val="1"/>
      <w:marLeft w:val="0"/>
      <w:marRight w:val="0"/>
      <w:marTop w:val="0"/>
      <w:marBottom w:val="0"/>
      <w:divBdr>
        <w:top w:val="none" w:sz="0" w:space="0" w:color="auto"/>
        <w:left w:val="none" w:sz="0" w:space="0" w:color="auto"/>
        <w:bottom w:val="none" w:sz="0" w:space="0" w:color="auto"/>
        <w:right w:val="none" w:sz="0" w:space="0" w:color="auto"/>
      </w:divBdr>
    </w:div>
    <w:div w:id="574052621">
      <w:bodyDiv w:val="1"/>
      <w:marLeft w:val="0"/>
      <w:marRight w:val="0"/>
      <w:marTop w:val="0"/>
      <w:marBottom w:val="0"/>
      <w:divBdr>
        <w:top w:val="none" w:sz="0" w:space="0" w:color="auto"/>
        <w:left w:val="none" w:sz="0" w:space="0" w:color="auto"/>
        <w:bottom w:val="none" w:sz="0" w:space="0" w:color="auto"/>
        <w:right w:val="none" w:sz="0" w:space="0" w:color="auto"/>
      </w:divBdr>
    </w:div>
    <w:div w:id="578562432">
      <w:bodyDiv w:val="1"/>
      <w:marLeft w:val="0"/>
      <w:marRight w:val="0"/>
      <w:marTop w:val="0"/>
      <w:marBottom w:val="0"/>
      <w:divBdr>
        <w:top w:val="none" w:sz="0" w:space="0" w:color="auto"/>
        <w:left w:val="none" w:sz="0" w:space="0" w:color="auto"/>
        <w:bottom w:val="none" w:sz="0" w:space="0" w:color="auto"/>
        <w:right w:val="none" w:sz="0" w:space="0" w:color="auto"/>
      </w:divBdr>
    </w:div>
    <w:div w:id="580220960">
      <w:bodyDiv w:val="1"/>
      <w:marLeft w:val="0"/>
      <w:marRight w:val="0"/>
      <w:marTop w:val="0"/>
      <w:marBottom w:val="0"/>
      <w:divBdr>
        <w:top w:val="none" w:sz="0" w:space="0" w:color="auto"/>
        <w:left w:val="none" w:sz="0" w:space="0" w:color="auto"/>
        <w:bottom w:val="none" w:sz="0" w:space="0" w:color="auto"/>
        <w:right w:val="none" w:sz="0" w:space="0" w:color="auto"/>
      </w:divBdr>
    </w:div>
    <w:div w:id="580411288">
      <w:bodyDiv w:val="1"/>
      <w:marLeft w:val="0"/>
      <w:marRight w:val="0"/>
      <w:marTop w:val="0"/>
      <w:marBottom w:val="0"/>
      <w:divBdr>
        <w:top w:val="none" w:sz="0" w:space="0" w:color="auto"/>
        <w:left w:val="none" w:sz="0" w:space="0" w:color="auto"/>
        <w:bottom w:val="none" w:sz="0" w:space="0" w:color="auto"/>
        <w:right w:val="none" w:sz="0" w:space="0" w:color="auto"/>
      </w:divBdr>
    </w:div>
    <w:div w:id="593979200">
      <w:bodyDiv w:val="1"/>
      <w:marLeft w:val="0"/>
      <w:marRight w:val="0"/>
      <w:marTop w:val="0"/>
      <w:marBottom w:val="0"/>
      <w:divBdr>
        <w:top w:val="none" w:sz="0" w:space="0" w:color="auto"/>
        <w:left w:val="none" w:sz="0" w:space="0" w:color="auto"/>
        <w:bottom w:val="none" w:sz="0" w:space="0" w:color="auto"/>
        <w:right w:val="none" w:sz="0" w:space="0" w:color="auto"/>
      </w:divBdr>
    </w:div>
    <w:div w:id="594478670">
      <w:bodyDiv w:val="1"/>
      <w:marLeft w:val="0"/>
      <w:marRight w:val="0"/>
      <w:marTop w:val="0"/>
      <w:marBottom w:val="0"/>
      <w:divBdr>
        <w:top w:val="none" w:sz="0" w:space="0" w:color="auto"/>
        <w:left w:val="none" w:sz="0" w:space="0" w:color="auto"/>
        <w:bottom w:val="none" w:sz="0" w:space="0" w:color="auto"/>
        <w:right w:val="none" w:sz="0" w:space="0" w:color="auto"/>
      </w:divBdr>
    </w:div>
    <w:div w:id="628587913">
      <w:bodyDiv w:val="1"/>
      <w:marLeft w:val="0"/>
      <w:marRight w:val="0"/>
      <w:marTop w:val="0"/>
      <w:marBottom w:val="0"/>
      <w:divBdr>
        <w:top w:val="none" w:sz="0" w:space="0" w:color="auto"/>
        <w:left w:val="none" w:sz="0" w:space="0" w:color="auto"/>
        <w:bottom w:val="none" w:sz="0" w:space="0" w:color="auto"/>
        <w:right w:val="none" w:sz="0" w:space="0" w:color="auto"/>
      </w:divBdr>
      <w:divsChild>
        <w:div w:id="524290423">
          <w:marLeft w:val="0"/>
          <w:marRight w:val="0"/>
          <w:marTop w:val="0"/>
          <w:marBottom w:val="0"/>
          <w:divBdr>
            <w:top w:val="none" w:sz="0" w:space="0" w:color="auto"/>
            <w:left w:val="none" w:sz="0" w:space="0" w:color="auto"/>
            <w:bottom w:val="none" w:sz="0" w:space="0" w:color="auto"/>
            <w:right w:val="none" w:sz="0" w:space="0" w:color="auto"/>
          </w:divBdr>
        </w:div>
      </w:divsChild>
    </w:div>
    <w:div w:id="629747397">
      <w:bodyDiv w:val="1"/>
      <w:marLeft w:val="0"/>
      <w:marRight w:val="0"/>
      <w:marTop w:val="0"/>
      <w:marBottom w:val="0"/>
      <w:divBdr>
        <w:top w:val="none" w:sz="0" w:space="0" w:color="auto"/>
        <w:left w:val="none" w:sz="0" w:space="0" w:color="auto"/>
        <w:bottom w:val="none" w:sz="0" w:space="0" w:color="auto"/>
        <w:right w:val="none" w:sz="0" w:space="0" w:color="auto"/>
      </w:divBdr>
    </w:div>
    <w:div w:id="631405766">
      <w:bodyDiv w:val="1"/>
      <w:marLeft w:val="0"/>
      <w:marRight w:val="0"/>
      <w:marTop w:val="0"/>
      <w:marBottom w:val="0"/>
      <w:divBdr>
        <w:top w:val="none" w:sz="0" w:space="0" w:color="auto"/>
        <w:left w:val="none" w:sz="0" w:space="0" w:color="auto"/>
        <w:bottom w:val="none" w:sz="0" w:space="0" w:color="auto"/>
        <w:right w:val="none" w:sz="0" w:space="0" w:color="auto"/>
      </w:divBdr>
    </w:div>
    <w:div w:id="635449651">
      <w:bodyDiv w:val="1"/>
      <w:marLeft w:val="0"/>
      <w:marRight w:val="0"/>
      <w:marTop w:val="0"/>
      <w:marBottom w:val="0"/>
      <w:divBdr>
        <w:top w:val="none" w:sz="0" w:space="0" w:color="auto"/>
        <w:left w:val="none" w:sz="0" w:space="0" w:color="auto"/>
        <w:bottom w:val="none" w:sz="0" w:space="0" w:color="auto"/>
        <w:right w:val="none" w:sz="0" w:space="0" w:color="auto"/>
      </w:divBdr>
    </w:div>
    <w:div w:id="646662631">
      <w:bodyDiv w:val="1"/>
      <w:marLeft w:val="0"/>
      <w:marRight w:val="0"/>
      <w:marTop w:val="0"/>
      <w:marBottom w:val="0"/>
      <w:divBdr>
        <w:top w:val="none" w:sz="0" w:space="0" w:color="auto"/>
        <w:left w:val="none" w:sz="0" w:space="0" w:color="auto"/>
        <w:bottom w:val="none" w:sz="0" w:space="0" w:color="auto"/>
        <w:right w:val="none" w:sz="0" w:space="0" w:color="auto"/>
      </w:divBdr>
    </w:div>
    <w:div w:id="660354370">
      <w:bodyDiv w:val="1"/>
      <w:marLeft w:val="0"/>
      <w:marRight w:val="0"/>
      <w:marTop w:val="0"/>
      <w:marBottom w:val="0"/>
      <w:divBdr>
        <w:top w:val="none" w:sz="0" w:space="0" w:color="auto"/>
        <w:left w:val="none" w:sz="0" w:space="0" w:color="auto"/>
        <w:bottom w:val="none" w:sz="0" w:space="0" w:color="auto"/>
        <w:right w:val="none" w:sz="0" w:space="0" w:color="auto"/>
      </w:divBdr>
      <w:divsChild>
        <w:div w:id="500703781">
          <w:marLeft w:val="547"/>
          <w:marRight w:val="0"/>
          <w:marTop w:val="0"/>
          <w:marBottom w:val="0"/>
          <w:divBdr>
            <w:top w:val="none" w:sz="0" w:space="0" w:color="auto"/>
            <w:left w:val="none" w:sz="0" w:space="0" w:color="auto"/>
            <w:bottom w:val="none" w:sz="0" w:space="0" w:color="auto"/>
            <w:right w:val="none" w:sz="0" w:space="0" w:color="auto"/>
          </w:divBdr>
        </w:div>
        <w:div w:id="712115028">
          <w:marLeft w:val="547"/>
          <w:marRight w:val="0"/>
          <w:marTop w:val="0"/>
          <w:marBottom w:val="0"/>
          <w:divBdr>
            <w:top w:val="none" w:sz="0" w:space="0" w:color="auto"/>
            <w:left w:val="none" w:sz="0" w:space="0" w:color="auto"/>
            <w:bottom w:val="none" w:sz="0" w:space="0" w:color="auto"/>
            <w:right w:val="none" w:sz="0" w:space="0" w:color="auto"/>
          </w:divBdr>
        </w:div>
        <w:div w:id="1041440324">
          <w:marLeft w:val="547"/>
          <w:marRight w:val="0"/>
          <w:marTop w:val="0"/>
          <w:marBottom w:val="0"/>
          <w:divBdr>
            <w:top w:val="none" w:sz="0" w:space="0" w:color="auto"/>
            <w:left w:val="none" w:sz="0" w:space="0" w:color="auto"/>
            <w:bottom w:val="none" w:sz="0" w:space="0" w:color="auto"/>
            <w:right w:val="none" w:sz="0" w:space="0" w:color="auto"/>
          </w:divBdr>
        </w:div>
      </w:divsChild>
    </w:div>
    <w:div w:id="663554981">
      <w:bodyDiv w:val="1"/>
      <w:marLeft w:val="0"/>
      <w:marRight w:val="0"/>
      <w:marTop w:val="0"/>
      <w:marBottom w:val="0"/>
      <w:divBdr>
        <w:top w:val="none" w:sz="0" w:space="0" w:color="auto"/>
        <w:left w:val="none" w:sz="0" w:space="0" w:color="auto"/>
        <w:bottom w:val="none" w:sz="0" w:space="0" w:color="auto"/>
        <w:right w:val="none" w:sz="0" w:space="0" w:color="auto"/>
      </w:divBdr>
    </w:div>
    <w:div w:id="670332124">
      <w:bodyDiv w:val="1"/>
      <w:marLeft w:val="0"/>
      <w:marRight w:val="0"/>
      <w:marTop w:val="0"/>
      <w:marBottom w:val="0"/>
      <w:divBdr>
        <w:top w:val="none" w:sz="0" w:space="0" w:color="auto"/>
        <w:left w:val="none" w:sz="0" w:space="0" w:color="auto"/>
        <w:bottom w:val="none" w:sz="0" w:space="0" w:color="auto"/>
        <w:right w:val="none" w:sz="0" w:space="0" w:color="auto"/>
      </w:divBdr>
    </w:div>
    <w:div w:id="681394863">
      <w:bodyDiv w:val="1"/>
      <w:marLeft w:val="0"/>
      <w:marRight w:val="0"/>
      <w:marTop w:val="0"/>
      <w:marBottom w:val="0"/>
      <w:divBdr>
        <w:top w:val="none" w:sz="0" w:space="0" w:color="auto"/>
        <w:left w:val="none" w:sz="0" w:space="0" w:color="auto"/>
        <w:bottom w:val="none" w:sz="0" w:space="0" w:color="auto"/>
        <w:right w:val="none" w:sz="0" w:space="0" w:color="auto"/>
      </w:divBdr>
    </w:div>
    <w:div w:id="721564040">
      <w:bodyDiv w:val="1"/>
      <w:marLeft w:val="0"/>
      <w:marRight w:val="0"/>
      <w:marTop w:val="0"/>
      <w:marBottom w:val="0"/>
      <w:divBdr>
        <w:top w:val="none" w:sz="0" w:space="0" w:color="auto"/>
        <w:left w:val="none" w:sz="0" w:space="0" w:color="auto"/>
        <w:bottom w:val="none" w:sz="0" w:space="0" w:color="auto"/>
        <w:right w:val="none" w:sz="0" w:space="0" w:color="auto"/>
      </w:divBdr>
      <w:divsChild>
        <w:div w:id="10420482">
          <w:marLeft w:val="547"/>
          <w:marRight w:val="0"/>
          <w:marTop w:val="0"/>
          <w:marBottom w:val="0"/>
          <w:divBdr>
            <w:top w:val="none" w:sz="0" w:space="0" w:color="auto"/>
            <w:left w:val="none" w:sz="0" w:space="0" w:color="auto"/>
            <w:bottom w:val="none" w:sz="0" w:space="0" w:color="auto"/>
            <w:right w:val="none" w:sz="0" w:space="0" w:color="auto"/>
          </w:divBdr>
        </w:div>
        <w:div w:id="1859388611">
          <w:marLeft w:val="547"/>
          <w:marRight w:val="0"/>
          <w:marTop w:val="0"/>
          <w:marBottom w:val="0"/>
          <w:divBdr>
            <w:top w:val="none" w:sz="0" w:space="0" w:color="auto"/>
            <w:left w:val="none" w:sz="0" w:space="0" w:color="auto"/>
            <w:bottom w:val="none" w:sz="0" w:space="0" w:color="auto"/>
            <w:right w:val="none" w:sz="0" w:space="0" w:color="auto"/>
          </w:divBdr>
        </w:div>
      </w:divsChild>
    </w:div>
    <w:div w:id="753821760">
      <w:bodyDiv w:val="1"/>
      <w:marLeft w:val="0"/>
      <w:marRight w:val="0"/>
      <w:marTop w:val="0"/>
      <w:marBottom w:val="0"/>
      <w:divBdr>
        <w:top w:val="none" w:sz="0" w:space="0" w:color="auto"/>
        <w:left w:val="none" w:sz="0" w:space="0" w:color="auto"/>
        <w:bottom w:val="none" w:sz="0" w:space="0" w:color="auto"/>
        <w:right w:val="none" w:sz="0" w:space="0" w:color="auto"/>
      </w:divBdr>
    </w:div>
    <w:div w:id="761683907">
      <w:bodyDiv w:val="1"/>
      <w:marLeft w:val="0"/>
      <w:marRight w:val="0"/>
      <w:marTop w:val="0"/>
      <w:marBottom w:val="0"/>
      <w:divBdr>
        <w:top w:val="none" w:sz="0" w:space="0" w:color="auto"/>
        <w:left w:val="none" w:sz="0" w:space="0" w:color="auto"/>
        <w:bottom w:val="none" w:sz="0" w:space="0" w:color="auto"/>
        <w:right w:val="none" w:sz="0" w:space="0" w:color="auto"/>
      </w:divBdr>
    </w:div>
    <w:div w:id="763696534">
      <w:bodyDiv w:val="1"/>
      <w:marLeft w:val="0"/>
      <w:marRight w:val="0"/>
      <w:marTop w:val="0"/>
      <w:marBottom w:val="0"/>
      <w:divBdr>
        <w:top w:val="none" w:sz="0" w:space="0" w:color="auto"/>
        <w:left w:val="none" w:sz="0" w:space="0" w:color="auto"/>
        <w:bottom w:val="none" w:sz="0" w:space="0" w:color="auto"/>
        <w:right w:val="none" w:sz="0" w:space="0" w:color="auto"/>
      </w:divBdr>
    </w:div>
    <w:div w:id="769356716">
      <w:bodyDiv w:val="1"/>
      <w:marLeft w:val="0"/>
      <w:marRight w:val="0"/>
      <w:marTop w:val="0"/>
      <w:marBottom w:val="0"/>
      <w:divBdr>
        <w:top w:val="none" w:sz="0" w:space="0" w:color="auto"/>
        <w:left w:val="none" w:sz="0" w:space="0" w:color="auto"/>
        <w:bottom w:val="none" w:sz="0" w:space="0" w:color="auto"/>
        <w:right w:val="none" w:sz="0" w:space="0" w:color="auto"/>
      </w:divBdr>
    </w:div>
    <w:div w:id="769549894">
      <w:bodyDiv w:val="1"/>
      <w:marLeft w:val="0"/>
      <w:marRight w:val="0"/>
      <w:marTop w:val="0"/>
      <w:marBottom w:val="0"/>
      <w:divBdr>
        <w:top w:val="none" w:sz="0" w:space="0" w:color="auto"/>
        <w:left w:val="none" w:sz="0" w:space="0" w:color="auto"/>
        <w:bottom w:val="none" w:sz="0" w:space="0" w:color="auto"/>
        <w:right w:val="none" w:sz="0" w:space="0" w:color="auto"/>
      </w:divBdr>
      <w:divsChild>
        <w:div w:id="1723366516">
          <w:marLeft w:val="0"/>
          <w:marRight w:val="0"/>
          <w:marTop w:val="0"/>
          <w:marBottom w:val="0"/>
          <w:divBdr>
            <w:top w:val="none" w:sz="0" w:space="0" w:color="auto"/>
            <w:left w:val="none" w:sz="0" w:space="0" w:color="auto"/>
            <w:bottom w:val="none" w:sz="0" w:space="0" w:color="auto"/>
            <w:right w:val="none" w:sz="0" w:space="0" w:color="auto"/>
          </w:divBdr>
        </w:div>
      </w:divsChild>
    </w:div>
    <w:div w:id="771707288">
      <w:bodyDiv w:val="1"/>
      <w:marLeft w:val="0"/>
      <w:marRight w:val="0"/>
      <w:marTop w:val="0"/>
      <w:marBottom w:val="0"/>
      <w:divBdr>
        <w:top w:val="none" w:sz="0" w:space="0" w:color="auto"/>
        <w:left w:val="none" w:sz="0" w:space="0" w:color="auto"/>
        <w:bottom w:val="none" w:sz="0" w:space="0" w:color="auto"/>
        <w:right w:val="none" w:sz="0" w:space="0" w:color="auto"/>
      </w:divBdr>
    </w:div>
    <w:div w:id="773483070">
      <w:bodyDiv w:val="1"/>
      <w:marLeft w:val="0"/>
      <w:marRight w:val="0"/>
      <w:marTop w:val="0"/>
      <w:marBottom w:val="0"/>
      <w:divBdr>
        <w:top w:val="none" w:sz="0" w:space="0" w:color="auto"/>
        <w:left w:val="none" w:sz="0" w:space="0" w:color="auto"/>
        <w:bottom w:val="none" w:sz="0" w:space="0" w:color="auto"/>
        <w:right w:val="none" w:sz="0" w:space="0" w:color="auto"/>
      </w:divBdr>
    </w:div>
    <w:div w:id="775058335">
      <w:bodyDiv w:val="1"/>
      <w:marLeft w:val="0"/>
      <w:marRight w:val="0"/>
      <w:marTop w:val="0"/>
      <w:marBottom w:val="0"/>
      <w:divBdr>
        <w:top w:val="none" w:sz="0" w:space="0" w:color="auto"/>
        <w:left w:val="none" w:sz="0" w:space="0" w:color="auto"/>
        <w:bottom w:val="none" w:sz="0" w:space="0" w:color="auto"/>
        <w:right w:val="none" w:sz="0" w:space="0" w:color="auto"/>
      </w:divBdr>
    </w:div>
    <w:div w:id="778379775">
      <w:bodyDiv w:val="1"/>
      <w:marLeft w:val="0"/>
      <w:marRight w:val="0"/>
      <w:marTop w:val="0"/>
      <w:marBottom w:val="0"/>
      <w:divBdr>
        <w:top w:val="none" w:sz="0" w:space="0" w:color="auto"/>
        <w:left w:val="none" w:sz="0" w:space="0" w:color="auto"/>
        <w:bottom w:val="none" w:sz="0" w:space="0" w:color="auto"/>
        <w:right w:val="none" w:sz="0" w:space="0" w:color="auto"/>
      </w:divBdr>
    </w:div>
    <w:div w:id="805319929">
      <w:bodyDiv w:val="1"/>
      <w:marLeft w:val="0"/>
      <w:marRight w:val="0"/>
      <w:marTop w:val="0"/>
      <w:marBottom w:val="0"/>
      <w:divBdr>
        <w:top w:val="none" w:sz="0" w:space="0" w:color="auto"/>
        <w:left w:val="none" w:sz="0" w:space="0" w:color="auto"/>
        <w:bottom w:val="none" w:sz="0" w:space="0" w:color="auto"/>
        <w:right w:val="none" w:sz="0" w:space="0" w:color="auto"/>
      </w:divBdr>
    </w:div>
    <w:div w:id="810442479">
      <w:bodyDiv w:val="1"/>
      <w:marLeft w:val="0"/>
      <w:marRight w:val="0"/>
      <w:marTop w:val="0"/>
      <w:marBottom w:val="0"/>
      <w:divBdr>
        <w:top w:val="none" w:sz="0" w:space="0" w:color="auto"/>
        <w:left w:val="none" w:sz="0" w:space="0" w:color="auto"/>
        <w:bottom w:val="none" w:sz="0" w:space="0" w:color="auto"/>
        <w:right w:val="none" w:sz="0" w:space="0" w:color="auto"/>
      </w:divBdr>
    </w:div>
    <w:div w:id="831486351">
      <w:bodyDiv w:val="1"/>
      <w:marLeft w:val="0"/>
      <w:marRight w:val="0"/>
      <w:marTop w:val="0"/>
      <w:marBottom w:val="0"/>
      <w:divBdr>
        <w:top w:val="none" w:sz="0" w:space="0" w:color="auto"/>
        <w:left w:val="none" w:sz="0" w:space="0" w:color="auto"/>
        <w:bottom w:val="none" w:sz="0" w:space="0" w:color="auto"/>
        <w:right w:val="none" w:sz="0" w:space="0" w:color="auto"/>
      </w:divBdr>
    </w:div>
    <w:div w:id="844977345">
      <w:bodyDiv w:val="1"/>
      <w:marLeft w:val="0"/>
      <w:marRight w:val="0"/>
      <w:marTop w:val="0"/>
      <w:marBottom w:val="0"/>
      <w:divBdr>
        <w:top w:val="none" w:sz="0" w:space="0" w:color="auto"/>
        <w:left w:val="none" w:sz="0" w:space="0" w:color="auto"/>
        <w:bottom w:val="none" w:sz="0" w:space="0" w:color="auto"/>
        <w:right w:val="none" w:sz="0" w:space="0" w:color="auto"/>
      </w:divBdr>
    </w:div>
    <w:div w:id="853038192">
      <w:bodyDiv w:val="1"/>
      <w:marLeft w:val="0"/>
      <w:marRight w:val="0"/>
      <w:marTop w:val="0"/>
      <w:marBottom w:val="0"/>
      <w:divBdr>
        <w:top w:val="none" w:sz="0" w:space="0" w:color="auto"/>
        <w:left w:val="none" w:sz="0" w:space="0" w:color="auto"/>
        <w:bottom w:val="none" w:sz="0" w:space="0" w:color="auto"/>
        <w:right w:val="none" w:sz="0" w:space="0" w:color="auto"/>
      </w:divBdr>
    </w:div>
    <w:div w:id="862210066">
      <w:bodyDiv w:val="1"/>
      <w:marLeft w:val="0"/>
      <w:marRight w:val="0"/>
      <w:marTop w:val="0"/>
      <w:marBottom w:val="0"/>
      <w:divBdr>
        <w:top w:val="none" w:sz="0" w:space="0" w:color="auto"/>
        <w:left w:val="none" w:sz="0" w:space="0" w:color="auto"/>
        <w:bottom w:val="none" w:sz="0" w:space="0" w:color="auto"/>
        <w:right w:val="none" w:sz="0" w:space="0" w:color="auto"/>
      </w:divBdr>
    </w:div>
    <w:div w:id="874079288">
      <w:bodyDiv w:val="1"/>
      <w:marLeft w:val="0"/>
      <w:marRight w:val="0"/>
      <w:marTop w:val="0"/>
      <w:marBottom w:val="0"/>
      <w:divBdr>
        <w:top w:val="none" w:sz="0" w:space="0" w:color="auto"/>
        <w:left w:val="none" w:sz="0" w:space="0" w:color="auto"/>
        <w:bottom w:val="none" w:sz="0" w:space="0" w:color="auto"/>
        <w:right w:val="none" w:sz="0" w:space="0" w:color="auto"/>
      </w:divBdr>
    </w:div>
    <w:div w:id="883711078">
      <w:bodyDiv w:val="1"/>
      <w:marLeft w:val="0"/>
      <w:marRight w:val="0"/>
      <w:marTop w:val="0"/>
      <w:marBottom w:val="0"/>
      <w:divBdr>
        <w:top w:val="none" w:sz="0" w:space="0" w:color="auto"/>
        <w:left w:val="none" w:sz="0" w:space="0" w:color="auto"/>
        <w:bottom w:val="none" w:sz="0" w:space="0" w:color="auto"/>
        <w:right w:val="none" w:sz="0" w:space="0" w:color="auto"/>
      </w:divBdr>
    </w:div>
    <w:div w:id="890532216">
      <w:bodyDiv w:val="1"/>
      <w:marLeft w:val="0"/>
      <w:marRight w:val="0"/>
      <w:marTop w:val="0"/>
      <w:marBottom w:val="0"/>
      <w:divBdr>
        <w:top w:val="none" w:sz="0" w:space="0" w:color="auto"/>
        <w:left w:val="none" w:sz="0" w:space="0" w:color="auto"/>
        <w:bottom w:val="none" w:sz="0" w:space="0" w:color="auto"/>
        <w:right w:val="none" w:sz="0" w:space="0" w:color="auto"/>
      </w:divBdr>
    </w:div>
    <w:div w:id="897478122">
      <w:bodyDiv w:val="1"/>
      <w:marLeft w:val="0"/>
      <w:marRight w:val="0"/>
      <w:marTop w:val="0"/>
      <w:marBottom w:val="0"/>
      <w:divBdr>
        <w:top w:val="none" w:sz="0" w:space="0" w:color="auto"/>
        <w:left w:val="none" w:sz="0" w:space="0" w:color="auto"/>
        <w:bottom w:val="none" w:sz="0" w:space="0" w:color="auto"/>
        <w:right w:val="none" w:sz="0" w:space="0" w:color="auto"/>
      </w:divBdr>
    </w:div>
    <w:div w:id="913901914">
      <w:bodyDiv w:val="1"/>
      <w:marLeft w:val="0"/>
      <w:marRight w:val="0"/>
      <w:marTop w:val="0"/>
      <w:marBottom w:val="0"/>
      <w:divBdr>
        <w:top w:val="none" w:sz="0" w:space="0" w:color="auto"/>
        <w:left w:val="none" w:sz="0" w:space="0" w:color="auto"/>
        <w:bottom w:val="none" w:sz="0" w:space="0" w:color="auto"/>
        <w:right w:val="none" w:sz="0" w:space="0" w:color="auto"/>
      </w:divBdr>
    </w:div>
    <w:div w:id="922909046">
      <w:bodyDiv w:val="1"/>
      <w:marLeft w:val="0"/>
      <w:marRight w:val="0"/>
      <w:marTop w:val="0"/>
      <w:marBottom w:val="0"/>
      <w:divBdr>
        <w:top w:val="none" w:sz="0" w:space="0" w:color="auto"/>
        <w:left w:val="none" w:sz="0" w:space="0" w:color="auto"/>
        <w:bottom w:val="none" w:sz="0" w:space="0" w:color="auto"/>
        <w:right w:val="none" w:sz="0" w:space="0" w:color="auto"/>
      </w:divBdr>
    </w:div>
    <w:div w:id="929387376">
      <w:bodyDiv w:val="1"/>
      <w:marLeft w:val="0"/>
      <w:marRight w:val="0"/>
      <w:marTop w:val="0"/>
      <w:marBottom w:val="0"/>
      <w:divBdr>
        <w:top w:val="none" w:sz="0" w:space="0" w:color="auto"/>
        <w:left w:val="none" w:sz="0" w:space="0" w:color="auto"/>
        <w:bottom w:val="none" w:sz="0" w:space="0" w:color="auto"/>
        <w:right w:val="none" w:sz="0" w:space="0" w:color="auto"/>
      </w:divBdr>
    </w:div>
    <w:div w:id="942222728">
      <w:bodyDiv w:val="1"/>
      <w:marLeft w:val="0"/>
      <w:marRight w:val="0"/>
      <w:marTop w:val="0"/>
      <w:marBottom w:val="0"/>
      <w:divBdr>
        <w:top w:val="none" w:sz="0" w:space="0" w:color="auto"/>
        <w:left w:val="none" w:sz="0" w:space="0" w:color="auto"/>
        <w:bottom w:val="none" w:sz="0" w:space="0" w:color="auto"/>
        <w:right w:val="none" w:sz="0" w:space="0" w:color="auto"/>
      </w:divBdr>
    </w:div>
    <w:div w:id="946161735">
      <w:bodyDiv w:val="1"/>
      <w:marLeft w:val="0"/>
      <w:marRight w:val="0"/>
      <w:marTop w:val="0"/>
      <w:marBottom w:val="0"/>
      <w:divBdr>
        <w:top w:val="none" w:sz="0" w:space="0" w:color="auto"/>
        <w:left w:val="none" w:sz="0" w:space="0" w:color="auto"/>
        <w:bottom w:val="none" w:sz="0" w:space="0" w:color="auto"/>
        <w:right w:val="none" w:sz="0" w:space="0" w:color="auto"/>
      </w:divBdr>
    </w:div>
    <w:div w:id="947851907">
      <w:bodyDiv w:val="1"/>
      <w:marLeft w:val="0"/>
      <w:marRight w:val="0"/>
      <w:marTop w:val="0"/>
      <w:marBottom w:val="0"/>
      <w:divBdr>
        <w:top w:val="none" w:sz="0" w:space="0" w:color="auto"/>
        <w:left w:val="none" w:sz="0" w:space="0" w:color="auto"/>
        <w:bottom w:val="none" w:sz="0" w:space="0" w:color="auto"/>
        <w:right w:val="none" w:sz="0" w:space="0" w:color="auto"/>
      </w:divBdr>
    </w:div>
    <w:div w:id="958342333">
      <w:bodyDiv w:val="1"/>
      <w:marLeft w:val="0"/>
      <w:marRight w:val="0"/>
      <w:marTop w:val="0"/>
      <w:marBottom w:val="0"/>
      <w:divBdr>
        <w:top w:val="none" w:sz="0" w:space="0" w:color="auto"/>
        <w:left w:val="none" w:sz="0" w:space="0" w:color="auto"/>
        <w:bottom w:val="none" w:sz="0" w:space="0" w:color="auto"/>
        <w:right w:val="none" w:sz="0" w:space="0" w:color="auto"/>
      </w:divBdr>
    </w:div>
    <w:div w:id="969046211">
      <w:bodyDiv w:val="1"/>
      <w:marLeft w:val="0"/>
      <w:marRight w:val="0"/>
      <w:marTop w:val="0"/>
      <w:marBottom w:val="0"/>
      <w:divBdr>
        <w:top w:val="none" w:sz="0" w:space="0" w:color="auto"/>
        <w:left w:val="none" w:sz="0" w:space="0" w:color="auto"/>
        <w:bottom w:val="none" w:sz="0" w:space="0" w:color="auto"/>
        <w:right w:val="none" w:sz="0" w:space="0" w:color="auto"/>
      </w:divBdr>
    </w:div>
    <w:div w:id="973292985">
      <w:bodyDiv w:val="1"/>
      <w:marLeft w:val="0"/>
      <w:marRight w:val="0"/>
      <w:marTop w:val="0"/>
      <w:marBottom w:val="0"/>
      <w:divBdr>
        <w:top w:val="none" w:sz="0" w:space="0" w:color="auto"/>
        <w:left w:val="none" w:sz="0" w:space="0" w:color="auto"/>
        <w:bottom w:val="none" w:sz="0" w:space="0" w:color="auto"/>
        <w:right w:val="none" w:sz="0" w:space="0" w:color="auto"/>
      </w:divBdr>
    </w:div>
    <w:div w:id="976033128">
      <w:bodyDiv w:val="1"/>
      <w:marLeft w:val="0"/>
      <w:marRight w:val="0"/>
      <w:marTop w:val="0"/>
      <w:marBottom w:val="0"/>
      <w:divBdr>
        <w:top w:val="none" w:sz="0" w:space="0" w:color="auto"/>
        <w:left w:val="none" w:sz="0" w:space="0" w:color="auto"/>
        <w:bottom w:val="none" w:sz="0" w:space="0" w:color="auto"/>
        <w:right w:val="none" w:sz="0" w:space="0" w:color="auto"/>
      </w:divBdr>
    </w:div>
    <w:div w:id="984621991">
      <w:bodyDiv w:val="1"/>
      <w:marLeft w:val="0"/>
      <w:marRight w:val="0"/>
      <w:marTop w:val="0"/>
      <w:marBottom w:val="0"/>
      <w:divBdr>
        <w:top w:val="none" w:sz="0" w:space="0" w:color="auto"/>
        <w:left w:val="none" w:sz="0" w:space="0" w:color="auto"/>
        <w:bottom w:val="none" w:sz="0" w:space="0" w:color="auto"/>
        <w:right w:val="none" w:sz="0" w:space="0" w:color="auto"/>
      </w:divBdr>
    </w:div>
    <w:div w:id="1002011327">
      <w:bodyDiv w:val="1"/>
      <w:marLeft w:val="0"/>
      <w:marRight w:val="0"/>
      <w:marTop w:val="0"/>
      <w:marBottom w:val="0"/>
      <w:divBdr>
        <w:top w:val="none" w:sz="0" w:space="0" w:color="auto"/>
        <w:left w:val="none" w:sz="0" w:space="0" w:color="auto"/>
        <w:bottom w:val="none" w:sz="0" w:space="0" w:color="auto"/>
        <w:right w:val="none" w:sz="0" w:space="0" w:color="auto"/>
      </w:divBdr>
      <w:divsChild>
        <w:div w:id="1249121053">
          <w:marLeft w:val="0"/>
          <w:marRight w:val="0"/>
          <w:marTop w:val="0"/>
          <w:marBottom w:val="0"/>
          <w:divBdr>
            <w:top w:val="none" w:sz="0" w:space="0" w:color="auto"/>
            <w:left w:val="none" w:sz="0" w:space="0" w:color="auto"/>
            <w:bottom w:val="none" w:sz="0" w:space="0" w:color="auto"/>
            <w:right w:val="none" w:sz="0" w:space="0" w:color="auto"/>
          </w:divBdr>
        </w:div>
      </w:divsChild>
    </w:div>
    <w:div w:id="1008097118">
      <w:bodyDiv w:val="1"/>
      <w:marLeft w:val="0"/>
      <w:marRight w:val="0"/>
      <w:marTop w:val="0"/>
      <w:marBottom w:val="0"/>
      <w:divBdr>
        <w:top w:val="none" w:sz="0" w:space="0" w:color="auto"/>
        <w:left w:val="none" w:sz="0" w:space="0" w:color="auto"/>
        <w:bottom w:val="none" w:sz="0" w:space="0" w:color="auto"/>
        <w:right w:val="none" w:sz="0" w:space="0" w:color="auto"/>
      </w:divBdr>
    </w:div>
    <w:div w:id="1014960580">
      <w:bodyDiv w:val="1"/>
      <w:marLeft w:val="0"/>
      <w:marRight w:val="0"/>
      <w:marTop w:val="0"/>
      <w:marBottom w:val="0"/>
      <w:divBdr>
        <w:top w:val="none" w:sz="0" w:space="0" w:color="auto"/>
        <w:left w:val="none" w:sz="0" w:space="0" w:color="auto"/>
        <w:bottom w:val="none" w:sz="0" w:space="0" w:color="auto"/>
        <w:right w:val="none" w:sz="0" w:space="0" w:color="auto"/>
      </w:divBdr>
    </w:div>
    <w:div w:id="1024330790">
      <w:bodyDiv w:val="1"/>
      <w:marLeft w:val="0"/>
      <w:marRight w:val="0"/>
      <w:marTop w:val="0"/>
      <w:marBottom w:val="0"/>
      <w:divBdr>
        <w:top w:val="none" w:sz="0" w:space="0" w:color="auto"/>
        <w:left w:val="none" w:sz="0" w:space="0" w:color="auto"/>
        <w:bottom w:val="none" w:sz="0" w:space="0" w:color="auto"/>
        <w:right w:val="none" w:sz="0" w:space="0" w:color="auto"/>
      </w:divBdr>
    </w:div>
    <w:div w:id="1028872436">
      <w:bodyDiv w:val="1"/>
      <w:marLeft w:val="0"/>
      <w:marRight w:val="0"/>
      <w:marTop w:val="0"/>
      <w:marBottom w:val="0"/>
      <w:divBdr>
        <w:top w:val="none" w:sz="0" w:space="0" w:color="auto"/>
        <w:left w:val="none" w:sz="0" w:space="0" w:color="auto"/>
        <w:bottom w:val="none" w:sz="0" w:space="0" w:color="auto"/>
        <w:right w:val="none" w:sz="0" w:space="0" w:color="auto"/>
      </w:divBdr>
      <w:divsChild>
        <w:div w:id="1959943830">
          <w:marLeft w:val="1166"/>
          <w:marRight w:val="0"/>
          <w:marTop w:val="0"/>
          <w:marBottom w:val="0"/>
          <w:divBdr>
            <w:top w:val="none" w:sz="0" w:space="0" w:color="auto"/>
            <w:left w:val="none" w:sz="0" w:space="0" w:color="auto"/>
            <w:bottom w:val="none" w:sz="0" w:space="0" w:color="auto"/>
            <w:right w:val="none" w:sz="0" w:space="0" w:color="auto"/>
          </w:divBdr>
        </w:div>
      </w:divsChild>
    </w:div>
    <w:div w:id="1029643582">
      <w:bodyDiv w:val="1"/>
      <w:marLeft w:val="0"/>
      <w:marRight w:val="0"/>
      <w:marTop w:val="0"/>
      <w:marBottom w:val="0"/>
      <w:divBdr>
        <w:top w:val="none" w:sz="0" w:space="0" w:color="auto"/>
        <w:left w:val="none" w:sz="0" w:space="0" w:color="auto"/>
        <w:bottom w:val="none" w:sz="0" w:space="0" w:color="auto"/>
        <w:right w:val="none" w:sz="0" w:space="0" w:color="auto"/>
      </w:divBdr>
    </w:div>
    <w:div w:id="1036588512">
      <w:bodyDiv w:val="1"/>
      <w:marLeft w:val="0"/>
      <w:marRight w:val="0"/>
      <w:marTop w:val="0"/>
      <w:marBottom w:val="0"/>
      <w:divBdr>
        <w:top w:val="none" w:sz="0" w:space="0" w:color="auto"/>
        <w:left w:val="none" w:sz="0" w:space="0" w:color="auto"/>
        <w:bottom w:val="none" w:sz="0" w:space="0" w:color="auto"/>
        <w:right w:val="none" w:sz="0" w:space="0" w:color="auto"/>
      </w:divBdr>
    </w:div>
    <w:div w:id="1036660962">
      <w:bodyDiv w:val="1"/>
      <w:marLeft w:val="0"/>
      <w:marRight w:val="0"/>
      <w:marTop w:val="0"/>
      <w:marBottom w:val="0"/>
      <w:divBdr>
        <w:top w:val="none" w:sz="0" w:space="0" w:color="auto"/>
        <w:left w:val="none" w:sz="0" w:space="0" w:color="auto"/>
        <w:bottom w:val="none" w:sz="0" w:space="0" w:color="auto"/>
        <w:right w:val="none" w:sz="0" w:space="0" w:color="auto"/>
      </w:divBdr>
    </w:div>
    <w:div w:id="1038355266">
      <w:bodyDiv w:val="1"/>
      <w:marLeft w:val="0"/>
      <w:marRight w:val="0"/>
      <w:marTop w:val="0"/>
      <w:marBottom w:val="0"/>
      <w:divBdr>
        <w:top w:val="none" w:sz="0" w:space="0" w:color="auto"/>
        <w:left w:val="none" w:sz="0" w:space="0" w:color="auto"/>
        <w:bottom w:val="none" w:sz="0" w:space="0" w:color="auto"/>
        <w:right w:val="none" w:sz="0" w:space="0" w:color="auto"/>
      </w:divBdr>
    </w:div>
    <w:div w:id="1040057668">
      <w:bodyDiv w:val="1"/>
      <w:marLeft w:val="0"/>
      <w:marRight w:val="0"/>
      <w:marTop w:val="0"/>
      <w:marBottom w:val="0"/>
      <w:divBdr>
        <w:top w:val="none" w:sz="0" w:space="0" w:color="auto"/>
        <w:left w:val="none" w:sz="0" w:space="0" w:color="auto"/>
        <w:bottom w:val="none" w:sz="0" w:space="0" w:color="auto"/>
        <w:right w:val="none" w:sz="0" w:space="0" w:color="auto"/>
      </w:divBdr>
    </w:div>
    <w:div w:id="1052189457">
      <w:bodyDiv w:val="1"/>
      <w:marLeft w:val="0"/>
      <w:marRight w:val="0"/>
      <w:marTop w:val="0"/>
      <w:marBottom w:val="0"/>
      <w:divBdr>
        <w:top w:val="none" w:sz="0" w:space="0" w:color="auto"/>
        <w:left w:val="none" w:sz="0" w:space="0" w:color="auto"/>
        <w:bottom w:val="none" w:sz="0" w:space="0" w:color="auto"/>
        <w:right w:val="none" w:sz="0" w:space="0" w:color="auto"/>
      </w:divBdr>
    </w:div>
    <w:div w:id="1054810075">
      <w:bodyDiv w:val="1"/>
      <w:marLeft w:val="0"/>
      <w:marRight w:val="0"/>
      <w:marTop w:val="0"/>
      <w:marBottom w:val="0"/>
      <w:divBdr>
        <w:top w:val="none" w:sz="0" w:space="0" w:color="auto"/>
        <w:left w:val="none" w:sz="0" w:space="0" w:color="auto"/>
        <w:bottom w:val="none" w:sz="0" w:space="0" w:color="auto"/>
        <w:right w:val="none" w:sz="0" w:space="0" w:color="auto"/>
      </w:divBdr>
      <w:divsChild>
        <w:div w:id="523982322">
          <w:marLeft w:val="547"/>
          <w:marRight w:val="0"/>
          <w:marTop w:val="0"/>
          <w:marBottom w:val="0"/>
          <w:divBdr>
            <w:top w:val="none" w:sz="0" w:space="0" w:color="auto"/>
            <w:left w:val="none" w:sz="0" w:space="0" w:color="auto"/>
            <w:bottom w:val="none" w:sz="0" w:space="0" w:color="auto"/>
            <w:right w:val="none" w:sz="0" w:space="0" w:color="auto"/>
          </w:divBdr>
        </w:div>
      </w:divsChild>
    </w:div>
    <w:div w:id="1088233877">
      <w:bodyDiv w:val="1"/>
      <w:marLeft w:val="0"/>
      <w:marRight w:val="0"/>
      <w:marTop w:val="0"/>
      <w:marBottom w:val="0"/>
      <w:divBdr>
        <w:top w:val="none" w:sz="0" w:space="0" w:color="auto"/>
        <w:left w:val="none" w:sz="0" w:space="0" w:color="auto"/>
        <w:bottom w:val="none" w:sz="0" w:space="0" w:color="auto"/>
        <w:right w:val="none" w:sz="0" w:space="0" w:color="auto"/>
      </w:divBdr>
    </w:div>
    <w:div w:id="1106002788">
      <w:bodyDiv w:val="1"/>
      <w:marLeft w:val="0"/>
      <w:marRight w:val="0"/>
      <w:marTop w:val="0"/>
      <w:marBottom w:val="0"/>
      <w:divBdr>
        <w:top w:val="none" w:sz="0" w:space="0" w:color="auto"/>
        <w:left w:val="none" w:sz="0" w:space="0" w:color="auto"/>
        <w:bottom w:val="none" w:sz="0" w:space="0" w:color="auto"/>
        <w:right w:val="none" w:sz="0" w:space="0" w:color="auto"/>
      </w:divBdr>
    </w:div>
    <w:div w:id="1113161682">
      <w:bodyDiv w:val="1"/>
      <w:marLeft w:val="0"/>
      <w:marRight w:val="0"/>
      <w:marTop w:val="0"/>
      <w:marBottom w:val="0"/>
      <w:divBdr>
        <w:top w:val="none" w:sz="0" w:space="0" w:color="auto"/>
        <w:left w:val="none" w:sz="0" w:space="0" w:color="auto"/>
        <w:bottom w:val="none" w:sz="0" w:space="0" w:color="auto"/>
        <w:right w:val="none" w:sz="0" w:space="0" w:color="auto"/>
      </w:divBdr>
    </w:div>
    <w:div w:id="1119835313">
      <w:bodyDiv w:val="1"/>
      <w:marLeft w:val="0"/>
      <w:marRight w:val="0"/>
      <w:marTop w:val="0"/>
      <w:marBottom w:val="0"/>
      <w:divBdr>
        <w:top w:val="none" w:sz="0" w:space="0" w:color="auto"/>
        <w:left w:val="none" w:sz="0" w:space="0" w:color="auto"/>
        <w:bottom w:val="none" w:sz="0" w:space="0" w:color="auto"/>
        <w:right w:val="none" w:sz="0" w:space="0" w:color="auto"/>
      </w:divBdr>
    </w:div>
    <w:div w:id="1127966569">
      <w:bodyDiv w:val="1"/>
      <w:marLeft w:val="0"/>
      <w:marRight w:val="0"/>
      <w:marTop w:val="0"/>
      <w:marBottom w:val="0"/>
      <w:divBdr>
        <w:top w:val="none" w:sz="0" w:space="0" w:color="auto"/>
        <w:left w:val="none" w:sz="0" w:space="0" w:color="auto"/>
        <w:bottom w:val="none" w:sz="0" w:space="0" w:color="auto"/>
        <w:right w:val="none" w:sz="0" w:space="0" w:color="auto"/>
      </w:divBdr>
    </w:div>
    <w:div w:id="1149325980">
      <w:bodyDiv w:val="1"/>
      <w:marLeft w:val="0"/>
      <w:marRight w:val="0"/>
      <w:marTop w:val="0"/>
      <w:marBottom w:val="0"/>
      <w:divBdr>
        <w:top w:val="none" w:sz="0" w:space="0" w:color="auto"/>
        <w:left w:val="none" w:sz="0" w:space="0" w:color="auto"/>
        <w:bottom w:val="none" w:sz="0" w:space="0" w:color="auto"/>
        <w:right w:val="none" w:sz="0" w:space="0" w:color="auto"/>
      </w:divBdr>
    </w:div>
    <w:div w:id="1149516290">
      <w:bodyDiv w:val="1"/>
      <w:marLeft w:val="0"/>
      <w:marRight w:val="0"/>
      <w:marTop w:val="0"/>
      <w:marBottom w:val="0"/>
      <w:divBdr>
        <w:top w:val="none" w:sz="0" w:space="0" w:color="auto"/>
        <w:left w:val="none" w:sz="0" w:space="0" w:color="auto"/>
        <w:bottom w:val="none" w:sz="0" w:space="0" w:color="auto"/>
        <w:right w:val="none" w:sz="0" w:space="0" w:color="auto"/>
      </w:divBdr>
    </w:div>
    <w:div w:id="1164013268">
      <w:bodyDiv w:val="1"/>
      <w:marLeft w:val="0"/>
      <w:marRight w:val="0"/>
      <w:marTop w:val="0"/>
      <w:marBottom w:val="0"/>
      <w:divBdr>
        <w:top w:val="none" w:sz="0" w:space="0" w:color="auto"/>
        <w:left w:val="none" w:sz="0" w:space="0" w:color="auto"/>
        <w:bottom w:val="none" w:sz="0" w:space="0" w:color="auto"/>
        <w:right w:val="none" w:sz="0" w:space="0" w:color="auto"/>
      </w:divBdr>
    </w:div>
    <w:div w:id="1167359418">
      <w:bodyDiv w:val="1"/>
      <w:marLeft w:val="0"/>
      <w:marRight w:val="0"/>
      <w:marTop w:val="0"/>
      <w:marBottom w:val="0"/>
      <w:divBdr>
        <w:top w:val="none" w:sz="0" w:space="0" w:color="auto"/>
        <w:left w:val="none" w:sz="0" w:space="0" w:color="auto"/>
        <w:bottom w:val="none" w:sz="0" w:space="0" w:color="auto"/>
        <w:right w:val="none" w:sz="0" w:space="0" w:color="auto"/>
      </w:divBdr>
    </w:div>
    <w:div w:id="1168442454">
      <w:bodyDiv w:val="1"/>
      <w:marLeft w:val="0"/>
      <w:marRight w:val="0"/>
      <w:marTop w:val="0"/>
      <w:marBottom w:val="0"/>
      <w:divBdr>
        <w:top w:val="none" w:sz="0" w:space="0" w:color="auto"/>
        <w:left w:val="none" w:sz="0" w:space="0" w:color="auto"/>
        <w:bottom w:val="none" w:sz="0" w:space="0" w:color="auto"/>
        <w:right w:val="none" w:sz="0" w:space="0" w:color="auto"/>
      </w:divBdr>
    </w:div>
    <w:div w:id="1177426697">
      <w:bodyDiv w:val="1"/>
      <w:marLeft w:val="0"/>
      <w:marRight w:val="0"/>
      <w:marTop w:val="0"/>
      <w:marBottom w:val="0"/>
      <w:divBdr>
        <w:top w:val="none" w:sz="0" w:space="0" w:color="auto"/>
        <w:left w:val="none" w:sz="0" w:space="0" w:color="auto"/>
        <w:bottom w:val="none" w:sz="0" w:space="0" w:color="auto"/>
        <w:right w:val="none" w:sz="0" w:space="0" w:color="auto"/>
      </w:divBdr>
    </w:div>
    <w:div w:id="1194078946">
      <w:bodyDiv w:val="1"/>
      <w:marLeft w:val="0"/>
      <w:marRight w:val="0"/>
      <w:marTop w:val="0"/>
      <w:marBottom w:val="0"/>
      <w:divBdr>
        <w:top w:val="none" w:sz="0" w:space="0" w:color="auto"/>
        <w:left w:val="none" w:sz="0" w:space="0" w:color="auto"/>
        <w:bottom w:val="none" w:sz="0" w:space="0" w:color="auto"/>
        <w:right w:val="none" w:sz="0" w:space="0" w:color="auto"/>
      </w:divBdr>
    </w:div>
    <w:div w:id="1197423324">
      <w:bodyDiv w:val="1"/>
      <w:marLeft w:val="0"/>
      <w:marRight w:val="0"/>
      <w:marTop w:val="0"/>
      <w:marBottom w:val="0"/>
      <w:divBdr>
        <w:top w:val="none" w:sz="0" w:space="0" w:color="auto"/>
        <w:left w:val="none" w:sz="0" w:space="0" w:color="auto"/>
        <w:bottom w:val="none" w:sz="0" w:space="0" w:color="auto"/>
        <w:right w:val="none" w:sz="0" w:space="0" w:color="auto"/>
      </w:divBdr>
      <w:divsChild>
        <w:div w:id="339966413">
          <w:marLeft w:val="446"/>
          <w:marRight w:val="0"/>
          <w:marTop w:val="0"/>
          <w:marBottom w:val="0"/>
          <w:divBdr>
            <w:top w:val="none" w:sz="0" w:space="0" w:color="auto"/>
            <w:left w:val="none" w:sz="0" w:space="0" w:color="auto"/>
            <w:bottom w:val="none" w:sz="0" w:space="0" w:color="auto"/>
            <w:right w:val="none" w:sz="0" w:space="0" w:color="auto"/>
          </w:divBdr>
        </w:div>
        <w:div w:id="1394114196">
          <w:marLeft w:val="446"/>
          <w:marRight w:val="0"/>
          <w:marTop w:val="0"/>
          <w:marBottom w:val="0"/>
          <w:divBdr>
            <w:top w:val="none" w:sz="0" w:space="0" w:color="auto"/>
            <w:left w:val="none" w:sz="0" w:space="0" w:color="auto"/>
            <w:bottom w:val="none" w:sz="0" w:space="0" w:color="auto"/>
            <w:right w:val="none" w:sz="0" w:space="0" w:color="auto"/>
          </w:divBdr>
        </w:div>
      </w:divsChild>
    </w:div>
    <w:div w:id="1218515244">
      <w:bodyDiv w:val="1"/>
      <w:marLeft w:val="0"/>
      <w:marRight w:val="0"/>
      <w:marTop w:val="0"/>
      <w:marBottom w:val="0"/>
      <w:divBdr>
        <w:top w:val="none" w:sz="0" w:space="0" w:color="auto"/>
        <w:left w:val="none" w:sz="0" w:space="0" w:color="auto"/>
        <w:bottom w:val="none" w:sz="0" w:space="0" w:color="auto"/>
        <w:right w:val="none" w:sz="0" w:space="0" w:color="auto"/>
      </w:divBdr>
    </w:div>
    <w:div w:id="1225141090">
      <w:bodyDiv w:val="1"/>
      <w:marLeft w:val="0"/>
      <w:marRight w:val="0"/>
      <w:marTop w:val="0"/>
      <w:marBottom w:val="0"/>
      <w:divBdr>
        <w:top w:val="none" w:sz="0" w:space="0" w:color="auto"/>
        <w:left w:val="none" w:sz="0" w:space="0" w:color="auto"/>
        <w:bottom w:val="none" w:sz="0" w:space="0" w:color="auto"/>
        <w:right w:val="none" w:sz="0" w:space="0" w:color="auto"/>
      </w:divBdr>
    </w:div>
    <w:div w:id="1227032862">
      <w:bodyDiv w:val="1"/>
      <w:marLeft w:val="0"/>
      <w:marRight w:val="0"/>
      <w:marTop w:val="0"/>
      <w:marBottom w:val="0"/>
      <w:divBdr>
        <w:top w:val="none" w:sz="0" w:space="0" w:color="auto"/>
        <w:left w:val="none" w:sz="0" w:space="0" w:color="auto"/>
        <w:bottom w:val="none" w:sz="0" w:space="0" w:color="auto"/>
        <w:right w:val="none" w:sz="0" w:space="0" w:color="auto"/>
      </w:divBdr>
    </w:div>
    <w:div w:id="1258633724">
      <w:bodyDiv w:val="1"/>
      <w:marLeft w:val="0"/>
      <w:marRight w:val="0"/>
      <w:marTop w:val="0"/>
      <w:marBottom w:val="0"/>
      <w:divBdr>
        <w:top w:val="none" w:sz="0" w:space="0" w:color="auto"/>
        <w:left w:val="none" w:sz="0" w:space="0" w:color="auto"/>
        <w:bottom w:val="none" w:sz="0" w:space="0" w:color="auto"/>
        <w:right w:val="none" w:sz="0" w:space="0" w:color="auto"/>
      </w:divBdr>
    </w:div>
    <w:div w:id="1280332359">
      <w:bodyDiv w:val="1"/>
      <w:marLeft w:val="0"/>
      <w:marRight w:val="0"/>
      <w:marTop w:val="0"/>
      <w:marBottom w:val="0"/>
      <w:divBdr>
        <w:top w:val="none" w:sz="0" w:space="0" w:color="auto"/>
        <w:left w:val="none" w:sz="0" w:space="0" w:color="auto"/>
        <w:bottom w:val="none" w:sz="0" w:space="0" w:color="auto"/>
        <w:right w:val="none" w:sz="0" w:space="0" w:color="auto"/>
      </w:divBdr>
    </w:div>
    <w:div w:id="1281913300">
      <w:bodyDiv w:val="1"/>
      <w:marLeft w:val="0"/>
      <w:marRight w:val="0"/>
      <w:marTop w:val="0"/>
      <w:marBottom w:val="0"/>
      <w:divBdr>
        <w:top w:val="none" w:sz="0" w:space="0" w:color="auto"/>
        <w:left w:val="none" w:sz="0" w:space="0" w:color="auto"/>
        <w:bottom w:val="none" w:sz="0" w:space="0" w:color="auto"/>
        <w:right w:val="none" w:sz="0" w:space="0" w:color="auto"/>
      </w:divBdr>
    </w:div>
    <w:div w:id="1285698072">
      <w:bodyDiv w:val="1"/>
      <w:marLeft w:val="0"/>
      <w:marRight w:val="0"/>
      <w:marTop w:val="0"/>
      <w:marBottom w:val="0"/>
      <w:divBdr>
        <w:top w:val="none" w:sz="0" w:space="0" w:color="auto"/>
        <w:left w:val="none" w:sz="0" w:space="0" w:color="auto"/>
        <w:bottom w:val="none" w:sz="0" w:space="0" w:color="auto"/>
        <w:right w:val="none" w:sz="0" w:space="0" w:color="auto"/>
      </w:divBdr>
    </w:div>
    <w:div w:id="1287850194">
      <w:bodyDiv w:val="1"/>
      <w:marLeft w:val="0"/>
      <w:marRight w:val="0"/>
      <w:marTop w:val="0"/>
      <w:marBottom w:val="0"/>
      <w:divBdr>
        <w:top w:val="none" w:sz="0" w:space="0" w:color="auto"/>
        <w:left w:val="none" w:sz="0" w:space="0" w:color="auto"/>
        <w:bottom w:val="none" w:sz="0" w:space="0" w:color="auto"/>
        <w:right w:val="none" w:sz="0" w:space="0" w:color="auto"/>
      </w:divBdr>
    </w:div>
    <w:div w:id="1302926453">
      <w:bodyDiv w:val="1"/>
      <w:marLeft w:val="0"/>
      <w:marRight w:val="0"/>
      <w:marTop w:val="0"/>
      <w:marBottom w:val="0"/>
      <w:divBdr>
        <w:top w:val="none" w:sz="0" w:space="0" w:color="auto"/>
        <w:left w:val="none" w:sz="0" w:space="0" w:color="auto"/>
        <w:bottom w:val="none" w:sz="0" w:space="0" w:color="auto"/>
        <w:right w:val="none" w:sz="0" w:space="0" w:color="auto"/>
      </w:divBdr>
    </w:div>
    <w:div w:id="1340159278">
      <w:bodyDiv w:val="1"/>
      <w:marLeft w:val="0"/>
      <w:marRight w:val="0"/>
      <w:marTop w:val="0"/>
      <w:marBottom w:val="0"/>
      <w:divBdr>
        <w:top w:val="none" w:sz="0" w:space="0" w:color="auto"/>
        <w:left w:val="none" w:sz="0" w:space="0" w:color="auto"/>
        <w:bottom w:val="none" w:sz="0" w:space="0" w:color="auto"/>
        <w:right w:val="none" w:sz="0" w:space="0" w:color="auto"/>
      </w:divBdr>
    </w:div>
    <w:div w:id="1359352038">
      <w:bodyDiv w:val="1"/>
      <w:marLeft w:val="0"/>
      <w:marRight w:val="0"/>
      <w:marTop w:val="0"/>
      <w:marBottom w:val="0"/>
      <w:divBdr>
        <w:top w:val="none" w:sz="0" w:space="0" w:color="auto"/>
        <w:left w:val="none" w:sz="0" w:space="0" w:color="auto"/>
        <w:bottom w:val="none" w:sz="0" w:space="0" w:color="auto"/>
        <w:right w:val="none" w:sz="0" w:space="0" w:color="auto"/>
      </w:divBdr>
    </w:div>
    <w:div w:id="1365979044">
      <w:bodyDiv w:val="1"/>
      <w:marLeft w:val="0"/>
      <w:marRight w:val="0"/>
      <w:marTop w:val="0"/>
      <w:marBottom w:val="0"/>
      <w:divBdr>
        <w:top w:val="none" w:sz="0" w:space="0" w:color="auto"/>
        <w:left w:val="none" w:sz="0" w:space="0" w:color="auto"/>
        <w:bottom w:val="none" w:sz="0" w:space="0" w:color="auto"/>
        <w:right w:val="none" w:sz="0" w:space="0" w:color="auto"/>
      </w:divBdr>
    </w:div>
    <w:div w:id="1377120516">
      <w:bodyDiv w:val="1"/>
      <w:marLeft w:val="0"/>
      <w:marRight w:val="0"/>
      <w:marTop w:val="0"/>
      <w:marBottom w:val="0"/>
      <w:divBdr>
        <w:top w:val="none" w:sz="0" w:space="0" w:color="auto"/>
        <w:left w:val="none" w:sz="0" w:space="0" w:color="auto"/>
        <w:bottom w:val="none" w:sz="0" w:space="0" w:color="auto"/>
        <w:right w:val="none" w:sz="0" w:space="0" w:color="auto"/>
      </w:divBdr>
    </w:div>
    <w:div w:id="1394892992">
      <w:bodyDiv w:val="1"/>
      <w:marLeft w:val="0"/>
      <w:marRight w:val="0"/>
      <w:marTop w:val="0"/>
      <w:marBottom w:val="0"/>
      <w:divBdr>
        <w:top w:val="none" w:sz="0" w:space="0" w:color="auto"/>
        <w:left w:val="none" w:sz="0" w:space="0" w:color="auto"/>
        <w:bottom w:val="none" w:sz="0" w:space="0" w:color="auto"/>
        <w:right w:val="none" w:sz="0" w:space="0" w:color="auto"/>
      </w:divBdr>
    </w:div>
    <w:div w:id="1400440316">
      <w:bodyDiv w:val="1"/>
      <w:marLeft w:val="0"/>
      <w:marRight w:val="0"/>
      <w:marTop w:val="0"/>
      <w:marBottom w:val="0"/>
      <w:divBdr>
        <w:top w:val="none" w:sz="0" w:space="0" w:color="auto"/>
        <w:left w:val="none" w:sz="0" w:space="0" w:color="auto"/>
        <w:bottom w:val="none" w:sz="0" w:space="0" w:color="auto"/>
        <w:right w:val="none" w:sz="0" w:space="0" w:color="auto"/>
      </w:divBdr>
    </w:div>
    <w:div w:id="1416904416">
      <w:bodyDiv w:val="1"/>
      <w:marLeft w:val="0"/>
      <w:marRight w:val="0"/>
      <w:marTop w:val="0"/>
      <w:marBottom w:val="0"/>
      <w:divBdr>
        <w:top w:val="none" w:sz="0" w:space="0" w:color="auto"/>
        <w:left w:val="none" w:sz="0" w:space="0" w:color="auto"/>
        <w:bottom w:val="none" w:sz="0" w:space="0" w:color="auto"/>
        <w:right w:val="none" w:sz="0" w:space="0" w:color="auto"/>
      </w:divBdr>
    </w:div>
    <w:div w:id="1426465280">
      <w:bodyDiv w:val="1"/>
      <w:marLeft w:val="0"/>
      <w:marRight w:val="0"/>
      <w:marTop w:val="0"/>
      <w:marBottom w:val="0"/>
      <w:divBdr>
        <w:top w:val="none" w:sz="0" w:space="0" w:color="auto"/>
        <w:left w:val="none" w:sz="0" w:space="0" w:color="auto"/>
        <w:bottom w:val="none" w:sz="0" w:space="0" w:color="auto"/>
        <w:right w:val="none" w:sz="0" w:space="0" w:color="auto"/>
      </w:divBdr>
    </w:div>
    <w:div w:id="1444034310">
      <w:bodyDiv w:val="1"/>
      <w:marLeft w:val="0"/>
      <w:marRight w:val="0"/>
      <w:marTop w:val="0"/>
      <w:marBottom w:val="0"/>
      <w:divBdr>
        <w:top w:val="none" w:sz="0" w:space="0" w:color="auto"/>
        <w:left w:val="none" w:sz="0" w:space="0" w:color="auto"/>
        <w:bottom w:val="none" w:sz="0" w:space="0" w:color="auto"/>
        <w:right w:val="none" w:sz="0" w:space="0" w:color="auto"/>
      </w:divBdr>
    </w:div>
    <w:div w:id="1465538239">
      <w:bodyDiv w:val="1"/>
      <w:marLeft w:val="0"/>
      <w:marRight w:val="0"/>
      <w:marTop w:val="0"/>
      <w:marBottom w:val="0"/>
      <w:divBdr>
        <w:top w:val="none" w:sz="0" w:space="0" w:color="auto"/>
        <w:left w:val="none" w:sz="0" w:space="0" w:color="auto"/>
        <w:bottom w:val="none" w:sz="0" w:space="0" w:color="auto"/>
        <w:right w:val="none" w:sz="0" w:space="0" w:color="auto"/>
      </w:divBdr>
    </w:div>
    <w:div w:id="1470511537">
      <w:bodyDiv w:val="1"/>
      <w:marLeft w:val="0"/>
      <w:marRight w:val="0"/>
      <w:marTop w:val="0"/>
      <w:marBottom w:val="0"/>
      <w:divBdr>
        <w:top w:val="none" w:sz="0" w:space="0" w:color="auto"/>
        <w:left w:val="none" w:sz="0" w:space="0" w:color="auto"/>
        <w:bottom w:val="none" w:sz="0" w:space="0" w:color="auto"/>
        <w:right w:val="none" w:sz="0" w:space="0" w:color="auto"/>
      </w:divBdr>
      <w:divsChild>
        <w:div w:id="307907304">
          <w:marLeft w:val="446"/>
          <w:marRight w:val="0"/>
          <w:marTop w:val="0"/>
          <w:marBottom w:val="120"/>
          <w:divBdr>
            <w:top w:val="none" w:sz="0" w:space="0" w:color="auto"/>
            <w:left w:val="none" w:sz="0" w:space="0" w:color="auto"/>
            <w:bottom w:val="none" w:sz="0" w:space="0" w:color="auto"/>
            <w:right w:val="none" w:sz="0" w:space="0" w:color="auto"/>
          </w:divBdr>
        </w:div>
      </w:divsChild>
    </w:div>
    <w:div w:id="1477607333">
      <w:bodyDiv w:val="1"/>
      <w:marLeft w:val="0"/>
      <w:marRight w:val="0"/>
      <w:marTop w:val="0"/>
      <w:marBottom w:val="0"/>
      <w:divBdr>
        <w:top w:val="none" w:sz="0" w:space="0" w:color="auto"/>
        <w:left w:val="none" w:sz="0" w:space="0" w:color="auto"/>
        <w:bottom w:val="none" w:sz="0" w:space="0" w:color="auto"/>
        <w:right w:val="none" w:sz="0" w:space="0" w:color="auto"/>
      </w:divBdr>
      <w:divsChild>
        <w:div w:id="1045107977">
          <w:marLeft w:val="1080"/>
          <w:marRight w:val="0"/>
          <w:marTop w:val="100"/>
          <w:marBottom w:val="0"/>
          <w:divBdr>
            <w:top w:val="none" w:sz="0" w:space="0" w:color="auto"/>
            <w:left w:val="none" w:sz="0" w:space="0" w:color="auto"/>
            <w:bottom w:val="none" w:sz="0" w:space="0" w:color="auto"/>
            <w:right w:val="none" w:sz="0" w:space="0" w:color="auto"/>
          </w:divBdr>
        </w:div>
        <w:div w:id="1424379976">
          <w:marLeft w:val="1080"/>
          <w:marRight w:val="0"/>
          <w:marTop w:val="100"/>
          <w:marBottom w:val="0"/>
          <w:divBdr>
            <w:top w:val="none" w:sz="0" w:space="0" w:color="auto"/>
            <w:left w:val="none" w:sz="0" w:space="0" w:color="auto"/>
            <w:bottom w:val="none" w:sz="0" w:space="0" w:color="auto"/>
            <w:right w:val="none" w:sz="0" w:space="0" w:color="auto"/>
          </w:divBdr>
        </w:div>
        <w:div w:id="1771504963">
          <w:marLeft w:val="1080"/>
          <w:marRight w:val="0"/>
          <w:marTop w:val="100"/>
          <w:marBottom w:val="0"/>
          <w:divBdr>
            <w:top w:val="none" w:sz="0" w:space="0" w:color="auto"/>
            <w:left w:val="none" w:sz="0" w:space="0" w:color="auto"/>
            <w:bottom w:val="none" w:sz="0" w:space="0" w:color="auto"/>
            <w:right w:val="none" w:sz="0" w:space="0" w:color="auto"/>
          </w:divBdr>
        </w:div>
        <w:div w:id="1903327877">
          <w:marLeft w:val="360"/>
          <w:marRight w:val="0"/>
          <w:marTop w:val="200"/>
          <w:marBottom w:val="0"/>
          <w:divBdr>
            <w:top w:val="none" w:sz="0" w:space="0" w:color="auto"/>
            <w:left w:val="none" w:sz="0" w:space="0" w:color="auto"/>
            <w:bottom w:val="none" w:sz="0" w:space="0" w:color="auto"/>
            <w:right w:val="none" w:sz="0" w:space="0" w:color="auto"/>
          </w:divBdr>
        </w:div>
        <w:div w:id="2042121757">
          <w:marLeft w:val="1080"/>
          <w:marRight w:val="0"/>
          <w:marTop w:val="100"/>
          <w:marBottom w:val="0"/>
          <w:divBdr>
            <w:top w:val="none" w:sz="0" w:space="0" w:color="auto"/>
            <w:left w:val="none" w:sz="0" w:space="0" w:color="auto"/>
            <w:bottom w:val="none" w:sz="0" w:space="0" w:color="auto"/>
            <w:right w:val="none" w:sz="0" w:space="0" w:color="auto"/>
          </w:divBdr>
        </w:div>
        <w:div w:id="2102599619">
          <w:marLeft w:val="1080"/>
          <w:marRight w:val="0"/>
          <w:marTop w:val="100"/>
          <w:marBottom w:val="0"/>
          <w:divBdr>
            <w:top w:val="none" w:sz="0" w:space="0" w:color="auto"/>
            <w:left w:val="none" w:sz="0" w:space="0" w:color="auto"/>
            <w:bottom w:val="none" w:sz="0" w:space="0" w:color="auto"/>
            <w:right w:val="none" w:sz="0" w:space="0" w:color="auto"/>
          </w:divBdr>
        </w:div>
      </w:divsChild>
    </w:div>
    <w:div w:id="1480029911">
      <w:bodyDiv w:val="1"/>
      <w:marLeft w:val="0"/>
      <w:marRight w:val="0"/>
      <w:marTop w:val="0"/>
      <w:marBottom w:val="0"/>
      <w:divBdr>
        <w:top w:val="none" w:sz="0" w:space="0" w:color="auto"/>
        <w:left w:val="none" w:sz="0" w:space="0" w:color="auto"/>
        <w:bottom w:val="none" w:sz="0" w:space="0" w:color="auto"/>
        <w:right w:val="none" w:sz="0" w:space="0" w:color="auto"/>
      </w:divBdr>
    </w:div>
    <w:div w:id="1491409489">
      <w:bodyDiv w:val="1"/>
      <w:marLeft w:val="0"/>
      <w:marRight w:val="0"/>
      <w:marTop w:val="0"/>
      <w:marBottom w:val="0"/>
      <w:divBdr>
        <w:top w:val="none" w:sz="0" w:space="0" w:color="auto"/>
        <w:left w:val="none" w:sz="0" w:space="0" w:color="auto"/>
        <w:bottom w:val="none" w:sz="0" w:space="0" w:color="auto"/>
        <w:right w:val="none" w:sz="0" w:space="0" w:color="auto"/>
      </w:divBdr>
    </w:div>
    <w:div w:id="1501847065">
      <w:bodyDiv w:val="1"/>
      <w:marLeft w:val="0"/>
      <w:marRight w:val="0"/>
      <w:marTop w:val="0"/>
      <w:marBottom w:val="0"/>
      <w:divBdr>
        <w:top w:val="none" w:sz="0" w:space="0" w:color="auto"/>
        <w:left w:val="none" w:sz="0" w:space="0" w:color="auto"/>
        <w:bottom w:val="none" w:sz="0" w:space="0" w:color="auto"/>
        <w:right w:val="none" w:sz="0" w:space="0" w:color="auto"/>
      </w:divBdr>
    </w:div>
    <w:div w:id="1509098556">
      <w:bodyDiv w:val="1"/>
      <w:marLeft w:val="0"/>
      <w:marRight w:val="0"/>
      <w:marTop w:val="0"/>
      <w:marBottom w:val="0"/>
      <w:divBdr>
        <w:top w:val="none" w:sz="0" w:space="0" w:color="auto"/>
        <w:left w:val="none" w:sz="0" w:space="0" w:color="auto"/>
        <w:bottom w:val="none" w:sz="0" w:space="0" w:color="auto"/>
        <w:right w:val="none" w:sz="0" w:space="0" w:color="auto"/>
      </w:divBdr>
    </w:div>
    <w:div w:id="1510217213">
      <w:bodyDiv w:val="1"/>
      <w:marLeft w:val="0"/>
      <w:marRight w:val="0"/>
      <w:marTop w:val="0"/>
      <w:marBottom w:val="0"/>
      <w:divBdr>
        <w:top w:val="none" w:sz="0" w:space="0" w:color="auto"/>
        <w:left w:val="none" w:sz="0" w:space="0" w:color="auto"/>
        <w:bottom w:val="none" w:sz="0" w:space="0" w:color="auto"/>
        <w:right w:val="none" w:sz="0" w:space="0" w:color="auto"/>
      </w:divBdr>
    </w:div>
    <w:div w:id="1526603347">
      <w:bodyDiv w:val="1"/>
      <w:marLeft w:val="0"/>
      <w:marRight w:val="0"/>
      <w:marTop w:val="0"/>
      <w:marBottom w:val="0"/>
      <w:divBdr>
        <w:top w:val="none" w:sz="0" w:space="0" w:color="auto"/>
        <w:left w:val="none" w:sz="0" w:space="0" w:color="auto"/>
        <w:bottom w:val="none" w:sz="0" w:space="0" w:color="auto"/>
        <w:right w:val="none" w:sz="0" w:space="0" w:color="auto"/>
      </w:divBdr>
    </w:div>
    <w:div w:id="1545753720">
      <w:bodyDiv w:val="1"/>
      <w:marLeft w:val="0"/>
      <w:marRight w:val="0"/>
      <w:marTop w:val="0"/>
      <w:marBottom w:val="0"/>
      <w:divBdr>
        <w:top w:val="none" w:sz="0" w:space="0" w:color="auto"/>
        <w:left w:val="none" w:sz="0" w:space="0" w:color="auto"/>
        <w:bottom w:val="none" w:sz="0" w:space="0" w:color="auto"/>
        <w:right w:val="none" w:sz="0" w:space="0" w:color="auto"/>
      </w:divBdr>
    </w:div>
    <w:div w:id="1564827797">
      <w:bodyDiv w:val="1"/>
      <w:marLeft w:val="0"/>
      <w:marRight w:val="0"/>
      <w:marTop w:val="0"/>
      <w:marBottom w:val="0"/>
      <w:divBdr>
        <w:top w:val="none" w:sz="0" w:space="0" w:color="auto"/>
        <w:left w:val="none" w:sz="0" w:space="0" w:color="auto"/>
        <w:bottom w:val="none" w:sz="0" w:space="0" w:color="auto"/>
        <w:right w:val="none" w:sz="0" w:space="0" w:color="auto"/>
      </w:divBdr>
    </w:div>
    <w:div w:id="1573616997">
      <w:bodyDiv w:val="1"/>
      <w:marLeft w:val="0"/>
      <w:marRight w:val="0"/>
      <w:marTop w:val="0"/>
      <w:marBottom w:val="0"/>
      <w:divBdr>
        <w:top w:val="none" w:sz="0" w:space="0" w:color="auto"/>
        <w:left w:val="none" w:sz="0" w:space="0" w:color="auto"/>
        <w:bottom w:val="none" w:sz="0" w:space="0" w:color="auto"/>
        <w:right w:val="none" w:sz="0" w:space="0" w:color="auto"/>
      </w:divBdr>
    </w:div>
    <w:div w:id="1578172603">
      <w:bodyDiv w:val="1"/>
      <w:marLeft w:val="0"/>
      <w:marRight w:val="0"/>
      <w:marTop w:val="0"/>
      <w:marBottom w:val="0"/>
      <w:divBdr>
        <w:top w:val="none" w:sz="0" w:space="0" w:color="auto"/>
        <w:left w:val="none" w:sz="0" w:space="0" w:color="auto"/>
        <w:bottom w:val="none" w:sz="0" w:space="0" w:color="auto"/>
        <w:right w:val="none" w:sz="0" w:space="0" w:color="auto"/>
      </w:divBdr>
    </w:div>
    <w:div w:id="1584558856">
      <w:bodyDiv w:val="1"/>
      <w:marLeft w:val="0"/>
      <w:marRight w:val="0"/>
      <w:marTop w:val="0"/>
      <w:marBottom w:val="0"/>
      <w:divBdr>
        <w:top w:val="none" w:sz="0" w:space="0" w:color="auto"/>
        <w:left w:val="none" w:sz="0" w:space="0" w:color="auto"/>
        <w:bottom w:val="none" w:sz="0" w:space="0" w:color="auto"/>
        <w:right w:val="none" w:sz="0" w:space="0" w:color="auto"/>
      </w:divBdr>
    </w:div>
    <w:div w:id="1596551810">
      <w:bodyDiv w:val="1"/>
      <w:marLeft w:val="0"/>
      <w:marRight w:val="0"/>
      <w:marTop w:val="0"/>
      <w:marBottom w:val="0"/>
      <w:divBdr>
        <w:top w:val="none" w:sz="0" w:space="0" w:color="auto"/>
        <w:left w:val="none" w:sz="0" w:space="0" w:color="auto"/>
        <w:bottom w:val="none" w:sz="0" w:space="0" w:color="auto"/>
        <w:right w:val="none" w:sz="0" w:space="0" w:color="auto"/>
      </w:divBdr>
    </w:div>
    <w:div w:id="1602445839">
      <w:bodyDiv w:val="1"/>
      <w:marLeft w:val="0"/>
      <w:marRight w:val="0"/>
      <w:marTop w:val="0"/>
      <w:marBottom w:val="0"/>
      <w:divBdr>
        <w:top w:val="none" w:sz="0" w:space="0" w:color="auto"/>
        <w:left w:val="none" w:sz="0" w:space="0" w:color="auto"/>
        <w:bottom w:val="none" w:sz="0" w:space="0" w:color="auto"/>
        <w:right w:val="none" w:sz="0" w:space="0" w:color="auto"/>
      </w:divBdr>
    </w:div>
    <w:div w:id="1620068087">
      <w:bodyDiv w:val="1"/>
      <w:marLeft w:val="0"/>
      <w:marRight w:val="0"/>
      <w:marTop w:val="0"/>
      <w:marBottom w:val="0"/>
      <w:divBdr>
        <w:top w:val="none" w:sz="0" w:space="0" w:color="auto"/>
        <w:left w:val="none" w:sz="0" w:space="0" w:color="auto"/>
        <w:bottom w:val="none" w:sz="0" w:space="0" w:color="auto"/>
        <w:right w:val="none" w:sz="0" w:space="0" w:color="auto"/>
      </w:divBdr>
    </w:div>
    <w:div w:id="1630162648">
      <w:bodyDiv w:val="1"/>
      <w:marLeft w:val="0"/>
      <w:marRight w:val="0"/>
      <w:marTop w:val="0"/>
      <w:marBottom w:val="0"/>
      <w:divBdr>
        <w:top w:val="none" w:sz="0" w:space="0" w:color="auto"/>
        <w:left w:val="none" w:sz="0" w:space="0" w:color="auto"/>
        <w:bottom w:val="none" w:sz="0" w:space="0" w:color="auto"/>
        <w:right w:val="none" w:sz="0" w:space="0" w:color="auto"/>
      </w:divBdr>
    </w:div>
    <w:div w:id="1634366121">
      <w:bodyDiv w:val="1"/>
      <w:marLeft w:val="0"/>
      <w:marRight w:val="0"/>
      <w:marTop w:val="0"/>
      <w:marBottom w:val="0"/>
      <w:divBdr>
        <w:top w:val="none" w:sz="0" w:space="0" w:color="auto"/>
        <w:left w:val="none" w:sz="0" w:space="0" w:color="auto"/>
        <w:bottom w:val="none" w:sz="0" w:space="0" w:color="auto"/>
        <w:right w:val="none" w:sz="0" w:space="0" w:color="auto"/>
      </w:divBdr>
    </w:div>
    <w:div w:id="1656376799">
      <w:bodyDiv w:val="1"/>
      <w:marLeft w:val="0"/>
      <w:marRight w:val="0"/>
      <w:marTop w:val="0"/>
      <w:marBottom w:val="0"/>
      <w:divBdr>
        <w:top w:val="none" w:sz="0" w:space="0" w:color="auto"/>
        <w:left w:val="none" w:sz="0" w:space="0" w:color="auto"/>
        <w:bottom w:val="none" w:sz="0" w:space="0" w:color="auto"/>
        <w:right w:val="none" w:sz="0" w:space="0" w:color="auto"/>
      </w:divBdr>
    </w:div>
    <w:div w:id="1666324788">
      <w:bodyDiv w:val="1"/>
      <w:marLeft w:val="0"/>
      <w:marRight w:val="0"/>
      <w:marTop w:val="0"/>
      <w:marBottom w:val="0"/>
      <w:divBdr>
        <w:top w:val="none" w:sz="0" w:space="0" w:color="auto"/>
        <w:left w:val="none" w:sz="0" w:space="0" w:color="auto"/>
        <w:bottom w:val="none" w:sz="0" w:space="0" w:color="auto"/>
        <w:right w:val="none" w:sz="0" w:space="0" w:color="auto"/>
      </w:divBdr>
    </w:div>
    <w:div w:id="1667591056">
      <w:bodyDiv w:val="1"/>
      <w:marLeft w:val="0"/>
      <w:marRight w:val="0"/>
      <w:marTop w:val="0"/>
      <w:marBottom w:val="0"/>
      <w:divBdr>
        <w:top w:val="none" w:sz="0" w:space="0" w:color="auto"/>
        <w:left w:val="none" w:sz="0" w:space="0" w:color="auto"/>
        <w:bottom w:val="none" w:sz="0" w:space="0" w:color="auto"/>
        <w:right w:val="none" w:sz="0" w:space="0" w:color="auto"/>
      </w:divBdr>
    </w:div>
    <w:div w:id="1670331126">
      <w:bodyDiv w:val="1"/>
      <w:marLeft w:val="0"/>
      <w:marRight w:val="0"/>
      <w:marTop w:val="0"/>
      <w:marBottom w:val="0"/>
      <w:divBdr>
        <w:top w:val="none" w:sz="0" w:space="0" w:color="auto"/>
        <w:left w:val="none" w:sz="0" w:space="0" w:color="auto"/>
        <w:bottom w:val="none" w:sz="0" w:space="0" w:color="auto"/>
        <w:right w:val="none" w:sz="0" w:space="0" w:color="auto"/>
      </w:divBdr>
    </w:div>
    <w:div w:id="1679236142">
      <w:bodyDiv w:val="1"/>
      <w:marLeft w:val="0"/>
      <w:marRight w:val="0"/>
      <w:marTop w:val="0"/>
      <w:marBottom w:val="0"/>
      <w:divBdr>
        <w:top w:val="none" w:sz="0" w:space="0" w:color="auto"/>
        <w:left w:val="none" w:sz="0" w:space="0" w:color="auto"/>
        <w:bottom w:val="none" w:sz="0" w:space="0" w:color="auto"/>
        <w:right w:val="none" w:sz="0" w:space="0" w:color="auto"/>
      </w:divBdr>
    </w:div>
    <w:div w:id="1685590233">
      <w:bodyDiv w:val="1"/>
      <w:marLeft w:val="0"/>
      <w:marRight w:val="0"/>
      <w:marTop w:val="0"/>
      <w:marBottom w:val="0"/>
      <w:divBdr>
        <w:top w:val="none" w:sz="0" w:space="0" w:color="auto"/>
        <w:left w:val="none" w:sz="0" w:space="0" w:color="auto"/>
        <w:bottom w:val="none" w:sz="0" w:space="0" w:color="auto"/>
        <w:right w:val="none" w:sz="0" w:space="0" w:color="auto"/>
      </w:divBdr>
    </w:div>
    <w:div w:id="1698390560">
      <w:bodyDiv w:val="1"/>
      <w:marLeft w:val="0"/>
      <w:marRight w:val="0"/>
      <w:marTop w:val="0"/>
      <w:marBottom w:val="0"/>
      <w:divBdr>
        <w:top w:val="none" w:sz="0" w:space="0" w:color="auto"/>
        <w:left w:val="none" w:sz="0" w:space="0" w:color="auto"/>
        <w:bottom w:val="none" w:sz="0" w:space="0" w:color="auto"/>
        <w:right w:val="none" w:sz="0" w:space="0" w:color="auto"/>
      </w:divBdr>
    </w:div>
    <w:div w:id="1721053714">
      <w:bodyDiv w:val="1"/>
      <w:marLeft w:val="0"/>
      <w:marRight w:val="0"/>
      <w:marTop w:val="0"/>
      <w:marBottom w:val="0"/>
      <w:divBdr>
        <w:top w:val="none" w:sz="0" w:space="0" w:color="auto"/>
        <w:left w:val="none" w:sz="0" w:space="0" w:color="auto"/>
        <w:bottom w:val="none" w:sz="0" w:space="0" w:color="auto"/>
        <w:right w:val="none" w:sz="0" w:space="0" w:color="auto"/>
      </w:divBdr>
    </w:div>
    <w:div w:id="1729453992">
      <w:bodyDiv w:val="1"/>
      <w:marLeft w:val="0"/>
      <w:marRight w:val="0"/>
      <w:marTop w:val="0"/>
      <w:marBottom w:val="0"/>
      <w:divBdr>
        <w:top w:val="none" w:sz="0" w:space="0" w:color="auto"/>
        <w:left w:val="none" w:sz="0" w:space="0" w:color="auto"/>
        <w:bottom w:val="none" w:sz="0" w:space="0" w:color="auto"/>
        <w:right w:val="none" w:sz="0" w:space="0" w:color="auto"/>
      </w:divBdr>
    </w:div>
    <w:div w:id="1731224059">
      <w:bodyDiv w:val="1"/>
      <w:marLeft w:val="0"/>
      <w:marRight w:val="0"/>
      <w:marTop w:val="0"/>
      <w:marBottom w:val="0"/>
      <w:divBdr>
        <w:top w:val="none" w:sz="0" w:space="0" w:color="auto"/>
        <w:left w:val="none" w:sz="0" w:space="0" w:color="auto"/>
        <w:bottom w:val="none" w:sz="0" w:space="0" w:color="auto"/>
        <w:right w:val="none" w:sz="0" w:space="0" w:color="auto"/>
      </w:divBdr>
    </w:div>
    <w:div w:id="1736664897">
      <w:bodyDiv w:val="1"/>
      <w:marLeft w:val="0"/>
      <w:marRight w:val="0"/>
      <w:marTop w:val="0"/>
      <w:marBottom w:val="0"/>
      <w:divBdr>
        <w:top w:val="none" w:sz="0" w:space="0" w:color="auto"/>
        <w:left w:val="none" w:sz="0" w:space="0" w:color="auto"/>
        <w:bottom w:val="none" w:sz="0" w:space="0" w:color="auto"/>
        <w:right w:val="none" w:sz="0" w:space="0" w:color="auto"/>
      </w:divBdr>
    </w:div>
    <w:div w:id="1739664526">
      <w:bodyDiv w:val="1"/>
      <w:marLeft w:val="0"/>
      <w:marRight w:val="0"/>
      <w:marTop w:val="0"/>
      <w:marBottom w:val="0"/>
      <w:divBdr>
        <w:top w:val="none" w:sz="0" w:space="0" w:color="auto"/>
        <w:left w:val="none" w:sz="0" w:space="0" w:color="auto"/>
        <w:bottom w:val="none" w:sz="0" w:space="0" w:color="auto"/>
        <w:right w:val="none" w:sz="0" w:space="0" w:color="auto"/>
      </w:divBdr>
    </w:div>
    <w:div w:id="1772629611">
      <w:bodyDiv w:val="1"/>
      <w:marLeft w:val="0"/>
      <w:marRight w:val="0"/>
      <w:marTop w:val="0"/>
      <w:marBottom w:val="0"/>
      <w:divBdr>
        <w:top w:val="none" w:sz="0" w:space="0" w:color="auto"/>
        <w:left w:val="none" w:sz="0" w:space="0" w:color="auto"/>
        <w:bottom w:val="none" w:sz="0" w:space="0" w:color="auto"/>
        <w:right w:val="none" w:sz="0" w:space="0" w:color="auto"/>
      </w:divBdr>
    </w:div>
    <w:div w:id="1777677247">
      <w:bodyDiv w:val="1"/>
      <w:marLeft w:val="0"/>
      <w:marRight w:val="0"/>
      <w:marTop w:val="0"/>
      <w:marBottom w:val="0"/>
      <w:divBdr>
        <w:top w:val="none" w:sz="0" w:space="0" w:color="auto"/>
        <w:left w:val="none" w:sz="0" w:space="0" w:color="auto"/>
        <w:bottom w:val="none" w:sz="0" w:space="0" w:color="auto"/>
        <w:right w:val="none" w:sz="0" w:space="0" w:color="auto"/>
      </w:divBdr>
    </w:div>
    <w:div w:id="1780635605">
      <w:bodyDiv w:val="1"/>
      <w:marLeft w:val="0"/>
      <w:marRight w:val="0"/>
      <w:marTop w:val="0"/>
      <w:marBottom w:val="0"/>
      <w:divBdr>
        <w:top w:val="none" w:sz="0" w:space="0" w:color="auto"/>
        <w:left w:val="none" w:sz="0" w:space="0" w:color="auto"/>
        <w:bottom w:val="none" w:sz="0" w:space="0" w:color="auto"/>
        <w:right w:val="none" w:sz="0" w:space="0" w:color="auto"/>
      </w:divBdr>
    </w:div>
    <w:div w:id="1795829799">
      <w:bodyDiv w:val="1"/>
      <w:marLeft w:val="0"/>
      <w:marRight w:val="0"/>
      <w:marTop w:val="0"/>
      <w:marBottom w:val="0"/>
      <w:divBdr>
        <w:top w:val="none" w:sz="0" w:space="0" w:color="auto"/>
        <w:left w:val="none" w:sz="0" w:space="0" w:color="auto"/>
        <w:bottom w:val="none" w:sz="0" w:space="0" w:color="auto"/>
        <w:right w:val="none" w:sz="0" w:space="0" w:color="auto"/>
      </w:divBdr>
    </w:div>
    <w:div w:id="1807893834">
      <w:bodyDiv w:val="1"/>
      <w:marLeft w:val="0"/>
      <w:marRight w:val="0"/>
      <w:marTop w:val="0"/>
      <w:marBottom w:val="0"/>
      <w:divBdr>
        <w:top w:val="none" w:sz="0" w:space="0" w:color="auto"/>
        <w:left w:val="none" w:sz="0" w:space="0" w:color="auto"/>
        <w:bottom w:val="none" w:sz="0" w:space="0" w:color="auto"/>
        <w:right w:val="none" w:sz="0" w:space="0" w:color="auto"/>
      </w:divBdr>
    </w:div>
    <w:div w:id="1824464183">
      <w:bodyDiv w:val="1"/>
      <w:marLeft w:val="0"/>
      <w:marRight w:val="0"/>
      <w:marTop w:val="0"/>
      <w:marBottom w:val="0"/>
      <w:divBdr>
        <w:top w:val="none" w:sz="0" w:space="0" w:color="auto"/>
        <w:left w:val="none" w:sz="0" w:space="0" w:color="auto"/>
        <w:bottom w:val="none" w:sz="0" w:space="0" w:color="auto"/>
        <w:right w:val="none" w:sz="0" w:space="0" w:color="auto"/>
      </w:divBdr>
    </w:div>
    <w:div w:id="1852179497">
      <w:bodyDiv w:val="1"/>
      <w:marLeft w:val="0"/>
      <w:marRight w:val="0"/>
      <w:marTop w:val="0"/>
      <w:marBottom w:val="0"/>
      <w:divBdr>
        <w:top w:val="none" w:sz="0" w:space="0" w:color="auto"/>
        <w:left w:val="none" w:sz="0" w:space="0" w:color="auto"/>
        <w:bottom w:val="none" w:sz="0" w:space="0" w:color="auto"/>
        <w:right w:val="none" w:sz="0" w:space="0" w:color="auto"/>
      </w:divBdr>
      <w:divsChild>
        <w:div w:id="105005193">
          <w:marLeft w:val="547"/>
          <w:marRight w:val="0"/>
          <w:marTop w:val="0"/>
          <w:marBottom w:val="0"/>
          <w:divBdr>
            <w:top w:val="none" w:sz="0" w:space="0" w:color="auto"/>
            <w:left w:val="none" w:sz="0" w:space="0" w:color="auto"/>
            <w:bottom w:val="none" w:sz="0" w:space="0" w:color="auto"/>
            <w:right w:val="none" w:sz="0" w:space="0" w:color="auto"/>
          </w:divBdr>
        </w:div>
      </w:divsChild>
    </w:div>
    <w:div w:id="1858304348">
      <w:bodyDiv w:val="1"/>
      <w:marLeft w:val="0"/>
      <w:marRight w:val="0"/>
      <w:marTop w:val="0"/>
      <w:marBottom w:val="0"/>
      <w:divBdr>
        <w:top w:val="none" w:sz="0" w:space="0" w:color="auto"/>
        <w:left w:val="none" w:sz="0" w:space="0" w:color="auto"/>
        <w:bottom w:val="none" w:sz="0" w:space="0" w:color="auto"/>
        <w:right w:val="none" w:sz="0" w:space="0" w:color="auto"/>
      </w:divBdr>
    </w:div>
    <w:div w:id="1860777851">
      <w:bodyDiv w:val="1"/>
      <w:marLeft w:val="0"/>
      <w:marRight w:val="0"/>
      <w:marTop w:val="0"/>
      <w:marBottom w:val="0"/>
      <w:divBdr>
        <w:top w:val="none" w:sz="0" w:space="0" w:color="auto"/>
        <w:left w:val="none" w:sz="0" w:space="0" w:color="auto"/>
        <w:bottom w:val="none" w:sz="0" w:space="0" w:color="auto"/>
        <w:right w:val="none" w:sz="0" w:space="0" w:color="auto"/>
      </w:divBdr>
    </w:div>
    <w:div w:id="1904246727">
      <w:bodyDiv w:val="1"/>
      <w:marLeft w:val="0"/>
      <w:marRight w:val="0"/>
      <w:marTop w:val="0"/>
      <w:marBottom w:val="0"/>
      <w:divBdr>
        <w:top w:val="none" w:sz="0" w:space="0" w:color="auto"/>
        <w:left w:val="none" w:sz="0" w:space="0" w:color="auto"/>
        <w:bottom w:val="none" w:sz="0" w:space="0" w:color="auto"/>
        <w:right w:val="none" w:sz="0" w:space="0" w:color="auto"/>
      </w:divBdr>
    </w:div>
    <w:div w:id="1910800080">
      <w:bodyDiv w:val="1"/>
      <w:marLeft w:val="0"/>
      <w:marRight w:val="0"/>
      <w:marTop w:val="0"/>
      <w:marBottom w:val="0"/>
      <w:divBdr>
        <w:top w:val="none" w:sz="0" w:space="0" w:color="auto"/>
        <w:left w:val="none" w:sz="0" w:space="0" w:color="auto"/>
        <w:bottom w:val="none" w:sz="0" w:space="0" w:color="auto"/>
        <w:right w:val="none" w:sz="0" w:space="0" w:color="auto"/>
      </w:divBdr>
      <w:divsChild>
        <w:div w:id="56515102">
          <w:marLeft w:val="0"/>
          <w:marRight w:val="0"/>
          <w:marTop w:val="0"/>
          <w:marBottom w:val="0"/>
          <w:divBdr>
            <w:top w:val="none" w:sz="0" w:space="0" w:color="auto"/>
            <w:left w:val="none" w:sz="0" w:space="0" w:color="auto"/>
            <w:bottom w:val="none" w:sz="0" w:space="0" w:color="auto"/>
            <w:right w:val="none" w:sz="0" w:space="0" w:color="auto"/>
          </w:divBdr>
        </w:div>
        <w:div w:id="294482698">
          <w:marLeft w:val="0"/>
          <w:marRight w:val="0"/>
          <w:marTop w:val="0"/>
          <w:marBottom w:val="0"/>
          <w:divBdr>
            <w:top w:val="none" w:sz="0" w:space="0" w:color="auto"/>
            <w:left w:val="none" w:sz="0" w:space="0" w:color="auto"/>
            <w:bottom w:val="none" w:sz="0" w:space="0" w:color="auto"/>
            <w:right w:val="none" w:sz="0" w:space="0" w:color="auto"/>
          </w:divBdr>
        </w:div>
        <w:div w:id="396903455">
          <w:marLeft w:val="0"/>
          <w:marRight w:val="0"/>
          <w:marTop w:val="0"/>
          <w:marBottom w:val="0"/>
          <w:divBdr>
            <w:top w:val="none" w:sz="0" w:space="0" w:color="auto"/>
            <w:left w:val="none" w:sz="0" w:space="0" w:color="auto"/>
            <w:bottom w:val="none" w:sz="0" w:space="0" w:color="auto"/>
            <w:right w:val="none" w:sz="0" w:space="0" w:color="auto"/>
          </w:divBdr>
        </w:div>
        <w:div w:id="1561018827">
          <w:marLeft w:val="0"/>
          <w:marRight w:val="0"/>
          <w:marTop w:val="0"/>
          <w:marBottom w:val="0"/>
          <w:divBdr>
            <w:top w:val="none" w:sz="0" w:space="0" w:color="auto"/>
            <w:left w:val="none" w:sz="0" w:space="0" w:color="auto"/>
            <w:bottom w:val="none" w:sz="0" w:space="0" w:color="auto"/>
            <w:right w:val="none" w:sz="0" w:space="0" w:color="auto"/>
          </w:divBdr>
        </w:div>
      </w:divsChild>
    </w:div>
    <w:div w:id="1932080421">
      <w:bodyDiv w:val="1"/>
      <w:marLeft w:val="0"/>
      <w:marRight w:val="0"/>
      <w:marTop w:val="0"/>
      <w:marBottom w:val="0"/>
      <w:divBdr>
        <w:top w:val="none" w:sz="0" w:space="0" w:color="auto"/>
        <w:left w:val="none" w:sz="0" w:space="0" w:color="auto"/>
        <w:bottom w:val="none" w:sz="0" w:space="0" w:color="auto"/>
        <w:right w:val="none" w:sz="0" w:space="0" w:color="auto"/>
      </w:divBdr>
    </w:div>
    <w:div w:id="1943804372">
      <w:bodyDiv w:val="1"/>
      <w:marLeft w:val="0"/>
      <w:marRight w:val="0"/>
      <w:marTop w:val="0"/>
      <w:marBottom w:val="0"/>
      <w:divBdr>
        <w:top w:val="none" w:sz="0" w:space="0" w:color="auto"/>
        <w:left w:val="none" w:sz="0" w:space="0" w:color="auto"/>
        <w:bottom w:val="none" w:sz="0" w:space="0" w:color="auto"/>
        <w:right w:val="none" w:sz="0" w:space="0" w:color="auto"/>
      </w:divBdr>
      <w:divsChild>
        <w:div w:id="504247434">
          <w:marLeft w:val="0"/>
          <w:marRight w:val="0"/>
          <w:marTop w:val="0"/>
          <w:marBottom w:val="0"/>
          <w:divBdr>
            <w:top w:val="none" w:sz="0" w:space="0" w:color="auto"/>
            <w:left w:val="none" w:sz="0" w:space="0" w:color="auto"/>
            <w:bottom w:val="none" w:sz="0" w:space="0" w:color="auto"/>
            <w:right w:val="none" w:sz="0" w:space="0" w:color="auto"/>
          </w:divBdr>
        </w:div>
        <w:div w:id="823933248">
          <w:marLeft w:val="0"/>
          <w:marRight w:val="0"/>
          <w:marTop w:val="0"/>
          <w:marBottom w:val="0"/>
          <w:divBdr>
            <w:top w:val="none" w:sz="0" w:space="0" w:color="auto"/>
            <w:left w:val="none" w:sz="0" w:space="0" w:color="auto"/>
            <w:bottom w:val="none" w:sz="0" w:space="0" w:color="auto"/>
            <w:right w:val="none" w:sz="0" w:space="0" w:color="auto"/>
          </w:divBdr>
        </w:div>
        <w:div w:id="1792044783">
          <w:marLeft w:val="0"/>
          <w:marRight w:val="0"/>
          <w:marTop w:val="0"/>
          <w:marBottom w:val="0"/>
          <w:divBdr>
            <w:top w:val="none" w:sz="0" w:space="0" w:color="auto"/>
            <w:left w:val="none" w:sz="0" w:space="0" w:color="auto"/>
            <w:bottom w:val="none" w:sz="0" w:space="0" w:color="auto"/>
            <w:right w:val="none" w:sz="0" w:space="0" w:color="auto"/>
          </w:divBdr>
        </w:div>
        <w:div w:id="2078239115">
          <w:marLeft w:val="0"/>
          <w:marRight w:val="0"/>
          <w:marTop w:val="0"/>
          <w:marBottom w:val="0"/>
          <w:divBdr>
            <w:top w:val="none" w:sz="0" w:space="0" w:color="auto"/>
            <w:left w:val="none" w:sz="0" w:space="0" w:color="auto"/>
            <w:bottom w:val="none" w:sz="0" w:space="0" w:color="auto"/>
            <w:right w:val="none" w:sz="0" w:space="0" w:color="auto"/>
          </w:divBdr>
        </w:div>
      </w:divsChild>
    </w:div>
    <w:div w:id="1946958845">
      <w:bodyDiv w:val="1"/>
      <w:marLeft w:val="0"/>
      <w:marRight w:val="0"/>
      <w:marTop w:val="0"/>
      <w:marBottom w:val="0"/>
      <w:divBdr>
        <w:top w:val="none" w:sz="0" w:space="0" w:color="auto"/>
        <w:left w:val="none" w:sz="0" w:space="0" w:color="auto"/>
        <w:bottom w:val="none" w:sz="0" w:space="0" w:color="auto"/>
        <w:right w:val="none" w:sz="0" w:space="0" w:color="auto"/>
      </w:divBdr>
    </w:div>
    <w:div w:id="1952784033">
      <w:bodyDiv w:val="1"/>
      <w:marLeft w:val="0"/>
      <w:marRight w:val="0"/>
      <w:marTop w:val="0"/>
      <w:marBottom w:val="0"/>
      <w:divBdr>
        <w:top w:val="none" w:sz="0" w:space="0" w:color="auto"/>
        <w:left w:val="none" w:sz="0" w:space="0" w:color="auto"/>
        <w:bottom w:val="none" w:sz="0" w:space="0" w:color="auto"/>
        <w:right w:val="none" w:sz="0" w:space="0" w:color="auto"/>
      </w:divBdr>
    </w:div>
    <w:div w:id="1962834047">
      <w:bodyDiv w:val="1"/>
      <w:marLeft w:val="0"/>
      <w:marRight w:val="0"/>
      <w:marTop w:val="0"/>
      <w:marBottom w:val="0"/>
      <w:divBdr>
        <w:top w:val="none" w:sz="0" w:space="0" w:color="auto"/>
        <w:left w:val="none" w:sz="0" w:space="0" w:color="auto"/>
        <w:bottom w:val="none" w:sz="0" w:space="0" w:color="auto"/>
        <w:right w:val="none" w:sz="0" w:space="0" w:color="auto"/>
      </w:divBdr>
    </w:div>
    <w:div w:id="1982690806">
      <w:bodyDiv w:val="1"/>
      <w:marLeft w:val="0"/>
      <w:marRight w:val="0"/>
      <w:marTop w:val="0"/>
      <w:marBottom w:val="0"/>
      <w:divBdr>
        <w:top w:val="none" w:sz="0" w:space="0" w:color="auto"/>
        <w:left w:val="none" w:sz="0" w:space="0" w:color="auto"/>
        <w:bottom w:val="none" w:sz="0" w:space="0" w:color="auto"/>
        <w:right w:val="none" w:sz="0" w:space="0" w:color="auto"/>
      </w:divBdr>
    </w:div>
    <w:div w:id="1985768421">
      <w:bodyDiv w:val="1"/>
      <w:marLeft w:val="0"/>
      <w:marRight w:val="0"/>
      <w:marTop w:val="0"/>
      <w:marBottom w:val="0"/>
      <w:divBdr>
        <w:top w:val="none" w:sz="0" w:space="0" w:color="auto"/>
        <w:left w:val="none" w:sz="0" w:space="0" w:color="auto"/>
        <w:bottom w:val="none" w:sz="0" w:space="0" w:color="auto"/>
        <w:right w:val="none" w:sz="0" w:space="0" w:color="auto"/>
      </w:divBdr>
    </w:div>
    <w:div w:id="2005667047">
      <w:bodyDiv w:val="1"/>
      <w:marLeft w:val="0"/>
      <w:marRight w:val="0"/>
      <w:marTop w:val="0"/>
      <w:marBottom w:val="0"/>
      <w:divBdr>
        <w:top w:val="none" w:sz="0" w:space="0" w:color="auto"/>
        <w:left w:val="none" w:sz="0" w:space="0" w:color="auto"/>
        <w:bottom w:val="none" w:sz="0" w:space="0" w:color="auto"/>
        <w:right w:val="none" w:sz="0" w:space="0" w:color="auto"/>
      </w:divBdr>
    </w:div>
    <w:div w:id="2020813935">
      <w:bodyDiv w:val="1"/>
      <w:marLeft w:val="0"/>
      <w:marRight w:val="0"/>
      <w:marTop w:val="0"/>
      <w:marBottom w:val="0"/>
      <w:divBdr>
        <w:top w:val="none" w:sz="0" w:space="0" w:color="auto"/>
        <w:left w:val="none" w:sz="0" w:space="0" w:color="auto"/>
        <w:bottom w:val="none" w:sz="0" w:space="0" w:color="auto"/>
        <w:right w:val="none" w:sz="0" w:space="0" w:color="auto"/>
      </w:divBdr>
    </w:div>
    <w:div w:id="2043631421">
      <w:bodyDiv w:val="1"/>
      <w:marLeft w:val="0"/>
      <w:marRight w:val="0"/>
      <w:marTop w:val="0"/>
      <w:marBottom w:val="0"/>
      <w:divBdr>
        <w:top w:val="none" w:sz="0" w:space="0" w:color="auto"/>
        <w:left w:val="none" w:sz="0" w:space="0" w:color="auto"/>
        <w:bottom w:val="none" w:sz="0" w:space="0" w:color="auto"/>
        <w:right w:val="none" w:sz="0" w:space="0" w:color="auto"/>
      </w:divBdr>
    </w:div>
    <w:div w:id="2054233578">
      <w:bodyDiv w:val="1"/>
      <w:marLeft w:val="0"/>
      <w:marRight w:val="0"/>
      <w:marTop w:val="0"/>
      <w:marBottom w:val="0"/>
      <w:divBdr>
        <w:top w:val="none" w:sz="0" w:space="0" w:color="auto"/>
        <w:left w:val="none" w:sz="0" w:space="0" w:color="auto"/>
        <w:bottom w:val="none" w:sz="0" w:space="0" w:color="auto"/>
        <w:right w:val="none" w:sz="0" w:space="0" w:color="auto"/>
      </w:divBdr>
    </w:div>
    <w:div w:id="2062439310">
      <w:bodyDiv w:val="1"/>
      <w:marLeft w:val="0"/>
      <w:marRight w:val="0"/>
      <w:marTop w:val="0"/>
      <w:marBottom w:val="0"/>
      <w:divBdr>
        <w:top w:val="none" w:sz="0" w:space="0" w:color="auto"/>
        <w:left w:val="none" w:sz="0" w:space="0" w:color="auto"/>
        <w:bottom w:val="none" w:sz="0" w:space="0" w:color="auto"/>
        <w:right w:val="none" w:sz="0" w:space="0" w:color="auto"/>
      </w:divBdr>
    </w:div>
    <w:div w:id="2073501953">
      <w:bodyDiv w:val="1"/>
      <w:marLeft w:val="0"/>
      <w:marRight w:val="0"/>
      <w:marTop w:val="0"/>
      <w:marBottom w:val="0"/>
      <w:divBdr>
        <w:top w:val="none" w:sz="0" w:space="0" w:color="auto"/>
        <w:left w:val="none" w:sz="0" w:space="0" w:color="auto"/>
        <w:bottom w:val="none" w:sz="0" w:space="0" w:color="auto"/>
        <w:right w:val="none" w:sz="0" w:space="0" w:color="auto"/>
      </w:divBdr>
      <w:divsChild>
        <w:div w:id="88619116">
          <w:marLeft w:val="0"/>
          <w:marRight w:val="0"/>
          <w:marTop w:val="0"/>
          <w:marBottom w:val="0"/>
          <w:divBdr>
            <w:top w:val="none" w:sz="0" w:space="0" w:color="auto"/>
            <w:left w:val="none" w:sz="0" w:space="0" w:color="auto"/>
            <w:bottom w:val="none" w:sz="0" w:space="0" w:color="auto"/>
            <w:right w:val="none" w:sz="0" w:space="0" w:color="auto"/>
          </w:divBdr>
        </w:div>
        <w:div w:id="475413243">
          <w:marLeft w:val="0"/>
          <w:marRight w:val="0"/>
          <w:marTop w:val="0"/>
          <w:marBottom w:val="0"/>
          <w:divBdr>
            <w:top w:val="none" w:sz="0" w:space="0" w:color="auto"/>
            <w:left w:val="none" w:sz="0" w:space="0" w:color="auto"/>
            <w:bottom w:val="none" w:sz="0" w:space="0" w:color="auto"/>
            <w:right w:val="none" w:sz="0" w:space="0" w:color="auto"/>
          </w:divBdr>
        </w:div>
        <w:div w:id="496464473">
          <w:marLeft w:val="0"/>
          <w:marRight w:val="0"/>
          <w:marTop w:val="0"/>
          <w:marBottom w:val="0"/>
          <w:divBdr>
            <w:top w:val="none" w:sz="0" w:space="0" w:color="auto"/>
            <w:left w:val="none" w:sz="0" w:space="0" w:color="auto"/>
            <w:bottom w:val="none" w:sz="0" w:space="0" w:color="auto"/>
            <w:right w:val="none" w:sz="0" w:space="0" w:color="auto"/>
          </w:divBdr>
        </w:div>
        <w:div w:id="1321083393">
          <w:marLeft w:val="0"/>
          <w:marRight w:val="0"/>
          <w:marTop w:val="0"/>
          <w:marBottom w:val="0"/>
          <w:divBdr>
            <w:top w:val="none" w:sz="0" w:space="0" w:color="auto"/>
            <w:left w:val="none" w:sz="0" w:space="0" w:color="auto"/>
            <w:bottom w:val="none" w:sz="0" w:space="0" w:color="auto"/>
            <w:right w:val="none" w:sz="0" w:space="0" w:color="auto"/>
          </w:divBdr>
        </w:div>
      </w:divsChild>
    </w:div>
    <w:div w:id="2079356573">
      <w:bodyDiv w:val="1"/>
      <w:marLeft w:val="0"/>
      <w:marRight w:val="0"/>
      <w:marTop w:val="0"/>
      <w:marBottom w:val="0"/>
      <w:divBdr>
        <w:top w:val="none" w:sz="0" w:space="0" w:color="auto"/>
        <w:left w:val="none" w:sz="0" w:space="0" w:color="auto"/>
        <w:bottom w:val="none" w:sz="0" w:space="0" w:color="auto"/>
        <w:right w:val="none" w:sz="0" w:space="0" w:color="auto"/>
      </w:divBdr>
    </w:div>
    <w:div w:id="2096242342">
      <w:bodyDiv w:val="1"/>
      <w:marLeft w:val="0"/>
      <w:marRight w:val="0"/>
      <w:marTop w:val="0"/>
      <w:marBottom w:val="0"/>
      <w:divBdr>
        <w:top w:val="none" w:sz="0" w:space="0" w:color="auto"/>
        <w:left w:val="none" w:sz="0" w:space="0" w:color="auto"/>
        <w:bottom w:val="none" w:sz="0" w:space="0" w:color="auto"/>
        <w:right w:val="none" w:sz="0" w:space="0" w:color="auto"/>
      </w:divBdr>
    </w:div>
    <w:div w:id="2107264597">
      <w:bodyDiv w:val="1"/>
      <w:marLeft w:val="0"/>
      <w:marRight w:val="0"/>
      <w:marTop w:val="0"/>
      <w:marBottom w:val="0"/>
      <w:divBdr>
        <w:top w:val="none" w:sz="0" w:space="0" w:color="auto"/>
        <w:left w:val="none" w:sz="0" w:space="0" w:color="auto"/>
        <w:bottom w:val="none" w:sz="0" w:space="0" w:color="auto"/>
        <w:right w:val="none" w:sz="0" w:space="0" w:color="auto"/>
      </w:divBdr>
    </w:div>
    <w:div w:id="2114519113">
      <w:bodyDiv w:val="1"/>
      <w:marLeft w:val="0"/>
      <w:marRight w:val="0"/>
      <w:marTop w:val="0"/>
      <w:marBottom w:val="0"/>
      <w:divBdr>
        <w:top w:val="none" w:sz="0" w:space="0" w:color="auto"/>
        <w:left w:val="none" w:sz="0" w:space="0" w:color="auto"/>
        <w:bottom w:val="none" w:sz="0" w:space="0" w:color="auto"/>
        <w:right w:val="none" w:sz="0" w:space="0" w:color="auto"/>
      </w:divBdr>
    </w:div>
    <w:div w:id="2125683858">
      <w:bodyDiv w:val="1"/>
      <w:marLeft w:val="0"/>
      <w:marRight w:val="0"/>
      <w:marTop w:val="0"/>
      <w:marBottom w:val="0"/>
      <w:divBdr>
        <w:top w:val="none" w:sz="0" w:space="0" w:color="auto"/>
        <w:left w:val="none" w:sz="0" w:space="0" w:color="auto"/>
        <w:bottom w:val="none" w:sz="0" w:space="0" w:color="auto"/>
        <w:right w:val="none" w:sz="0" w:space="0" w:color="auto"/>
      </w:divBdr>
    </w:div>
    <w:div w:id="21456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2.emf"/><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es.wikipedia.org/wiki/Concepto"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es.wikipedia.org/wiki/Idea"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econceptos.com/ciencias-juridicas/obediencia"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Ing.%20Roberto%20Mu&#241;os\Desktop\POA%202016\4.%20POA%202016%20RED%2018%25%20Y%20APORTE%20GPL\1.%20INSUM%203,6,8%20POA%202016%20RID-18%25-apor%20prefe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'8.MATRIZ GEN POA'!$C$91:$C$132</c:f>
              <c:strCache>
                <c:ptCount val="42"/>
                <c:pt idx="0">
                  <c:v>Estudios de evaluación y diseño integral del sistema de riego comunitario La Concha</c:v>
                </c:pt>
                <c:pt idx="1">
                  <c:v>Estudios de evaluación y diseño integral del sistema de riego comunitario Chantaco-Chichaca</c:v>
                </c:pt>
                <c:pt idx="2">
                  <c:v>Estudios de evaluación y diseño integral del sistema de riego comunitario Verdún</c:v>
                </c:pt>
                <c:pt idx="3">
                  <c:v>Estudios de evaluación y diseño integral del sistema de riego comunitario Michay-Chantaco</c:v>
                </c:pt>
                <c:pt idx="4">
                  <c:v>Estudios de evaluación y diseño integral del sistema de riego comunitario Aguarongo</c:v>
                </c:pt>
                <c:pt idx="5">
                  <c:v>Estudios de evaluación y diseño integral del sistema de riego comunitario Canal Alto San Pedro de Vilcabamba</c:v>
                </c:pt>
                <c:pt idx="6">
                  <c:v>Estudios de evaluación y diseño integral del sistema de riego comunitario Santa Rosa Cristales</c:v>
                </c:pt>
                <c:pt idx="7">
                  <c:v>Estudios de optimización hidráulica de redes de los sistemas de riego público del Cantón Saraguro</c:v>
                </c:pt>
                <c:pt idx="8">
                  <c:v>Regularización ambiental de los sistemas de riego del Plan Emergente</c:v>
                </c:pt>
                <c:pt idx="9">
                  <c:v>Estudios de optimización hidráulica de redes de los sistemas de riego público del Cantón Espíndola</c:v>
                </c:pt>
                <c:pt idx="10">
                  <c:v>Cumplimiento del Plan de Manejo Ambiental del Sistema de Riego Zapotillo</c:v>
                </c:pt>
                <c:pt idx="11">
                  <c:v>Optimización hidráulica de  Redes de riego  de Sistemas de Riego Público </c:v>
                </c:pt>
                <c:pt idx="13">
                  <c:v>Rehabilitación del Sistema de riego comunitario Sevillan-Lluzhapa-Seucer Etapa 1</c:v>
                </c:pt>
                <c:pt idx="14">
                  <c:v>Rehabilitación del Sistema de riego comunitario Balcones I etapa San Sebastian de Yulug Etapa 1</c:v>
                </c:pt>
                <c:pt idx="15">
                  <c:v>Rehabilitación del Sistema de Riego comunitario San Pedro de Vilcabamba Etapa 1</c:v>
                </c:pt>
                <c:pt idx="16">
                  <c:v>Rehabilitación el Sistema de riego comunitario Palmas-Mercadillo-Cango Etapa 1</c:v>
                </c:pt>
                <c:pt idx="17">
                  <c:v>Rehabilitación del Sistema de riego comunitario  Moquillo, Malacatos Etapa 1</c:v>
                </c:pt>
                <c:pt idx="18">
                  <c:v>Rehabilitación del Sistema de riego comunitario  Purunuma Asnayacu Etapa 1</c:v>
                </c:pt>
                <c:pt idx="19">
                  <c:v>Rehabilitación del Sistema de Riego comunitario Aguarango Etapa 1</c:v>
                </c:pt>
                <c:pt idx="20">
                  <c:v>Mejoramiento de la conducción principal y mantenimiento de plataformas de los sistemas de riego público La Palmira, Campana-Malacatos, Quinara-Tumianuma, Vilcabamba y Santiago, del cantón Loja</c:v>
                </c:pt>
                <c:pt idx="21">
                  <c:v>Mejoramiento de la conducción principal y mantenimiento de plataformas de los sistemas de riego público Sanambay-Jimbura, Jorupe-Cangochara, Airo-Florida, Limas-Conduriacu y el Ingenio, del canton Espindola</c:v>
                </c:pt>
                <c:pt idx="22">
                  <c:v>Mejoramiento de la conducción principal y mantenimiento de plataformas de los sistemas de riego público Tablón de Saraguro, La Papaya, Paquishapa y Chucchucchir del cantón Saraguro</c:v>
                </c:pt>
                <c:pt idx="23">
                  <c:v>Mejoramiento de la conducción principal y mantenimiento de plataformas del sistema de riego público Zapotillo del cantón Zapotillo</c:v>
                </c:pt>
                <c:pt idx="24">
                  <c:v>Mejoramiento de la conducción principal y mantenimiento de plataformas del sistema de riego público Macará del cantón Macará</c:v>
                </c:pt>
                <c:pt idx="25">
                  <c:v>Mejoramiento de la conducción principal y mantenimiento de plataformas del sistema de riego público Guápalas del cantón Puyango</c:v>
                </c:pt>
                <c:pt idx="26">
                  <c:v>Mejoramiento de la conducción principal y mantenimiento de plataformas del sistema de riego público La Era del cantón Catamayo</c:v>
                </c:pt>
                <c:pt idx="27">
                  <c:v>Mejoramiento de la conducción principal y mantenimiento de plataformas del sistema de riego público Cochas-San Vicente del cantón Paltas</c:v>
                </c:pt>
                <c:pt idx="28">
                  <c:v>Mejoramiento de la red secundaria de los sistemas de riego público El ingenio, del cantón Espindola</c:v>
                </c:pt>
                <c:pt idx="29">
                  <c:v>Mantenimiento preventivo, rutinario y correctivo del sistema de riego Vilcabamba</c:v>
                </c:pt>
                <c:pt idx="30">
                  <c:v>Mantenimiento preventivo, rutinario y correctivo del sistema de riego Santiago</c:v>
                </c:pt>
                <c:pt idx="31">
                  <c:v>Mantenimiento preventivo, rutinario y correctivo del sistema de riego Jorupe-Cangochara</c:v>
                </c:pt>
                <c:pt idx="32">
                  <c:v>Mantenimiento preventivo, rutinario y correctivo del sistema de riego Paquishapa</c:v>
                </c:pt>
                <c:pt idx="33">
                  <c:v>Mantenimiento preventivo, rutinario y correctivo del sistema de riego Limas-Conduriacu</c:v>
                </c:pt>
                <c:pt idx="34">
                  <c:v>Mantenimiento preventivo, rutinario y correctivo del sistema de riego Sanambay-Jimbura</c:v>
                </c:pt>
                <c:pt idx="35">
                  <c:v>Mantenimiento preventivo, rutinario y correctivo del sistema de riego El Ingenio</c:v>
                </c:pt>
                <c:pt idx="36">
                  <c:v>Mantenimiento preventivo, rutinario y correctivo del sistema de riego La Papaya</c:v>
                </c:pt>
                <c:pt idx="37">
                  <c:v>Mantenimiento preventivo, rutinario y correctivo del sistema de riego Cochas - San Vicente</c:v>
                </c:pt>
                <c:pt idx="38">
                  <c:v>Mantenimiento preventivo, rutinario y correctivo del sistema de riego La Palmira</c:v>
                </c:pt>
                <c:pt idx="39">
                  <c:v>Mantenimiento preventivo, rutinario y correctivo del sistema de riego Campana-Malacatos</c:v>
                </c:pt>
                <c:pt idx="40">
                  <c:v>Mantenimiento preventivo, rutinario y correctivo del sistema de riego Quinara-Tumianuma</c:v>
                </c:pt>
                <c:pt idx="41">
                  <c:v>Mantenimiento preventivo, rutinario y correctivo del sistema de riego La Era</c:v>
                </c:pt>
              </c:strCache>
            </c:strRef>
          </c:cat>
          <c:val>
            <c:numRef>
              <c:f>'8.MATRIZ GEN POA'!$D$91:$D$132</c:f>
              <c:numCache>
                <c:formatCode>_(* #,##0.00_);_(* \(#,##0.00\);_(* "-"??_);_(@_)</c:formatCode>
                <c:ptCount val="42"/>
                <c:pt idx="0">
                  <c:v>3618.8</c:v>
                </c:pt>
                <c:pt idx="1">
                  <c:v>560</c:v>
                </c:pt>
                <c:pt idx="2">
                  <c:v>613.20000000000005</c:v>
                </c:pt>
                <c:pt idx="3">
                  <c:v>560</c:v>
                </c:pt>
                <c:pt idx="4">
                  <c:v>677.6</c:v>
                </c:pt>
                <c:pt idx="5">
                  <c:v>1201.2</c:v>
                </c:pt>
                <c:pt idx="6">
                  <c:v>736.40000000000009</c:v>
                </c:pt>
                <c:pt idx="7">
                  <c:v>1442</c:v>
                </c:pt>
                <c:pt idx="8">
                  <c:v>10393.600000000002</c:v>
                </c:pt>
                <c:pt idx="9">
                  <c:v>1554</c:v>
                </c:pt>
                <c:pt idx="10">
                  <c:v>9999.9984000000004</c:v>
                </c:pt>
                <c:pt idx="11">
                  <c:v>27316.800000000003</c:v>
                </c:pt>
                <c:pt idx="13" formatCode="#,##0.00">
                  <c:v>42694.400000000001</c:v>
                </c:pt>
                <c:pt idx="14" formatCode="#,##0.00">
                  <c:v>41652.799999999996</c:v>
                </c:pt>
                <c:pt idx="15" formatCode="#,##0.00">
                  <c:v>41070.400000000001</c:v>
                </c:pt>
                <c:pt idx="16" formatCode="#,##0.00">
                  <c:v>48686.400000000001</c:v>
                </c:pt>
                <c:pt idx="17" formatCode="#,##0.00">
                  <c:v>38180.80000000001</c:v>
                </c:pt>
                <c:pt idx="18" formatCode="#,##0.00">
                  <c:v>50411.199999999997</c:v>
                </c:pt>
                <c:pt idx="19" formatCode="#,##0.00">
                  <c:v>44620.800000000003</c:v>
                </c:pt>
                <c:pt idx="20" formatCode="#,##0.00">
                  <c:v>68556.723200000008</c:v>
                </c:pt>
                <c:pt idx="21" formatCode="#,##0.00">
                  <c:v>54331.46880000001</c:v>
                </c:pt>
                <c:pt idx="22" formatCode="#,##0.00">
                  <c:v>20175.456000000002</c:v>
                </c:pt>
                <c:pt idx="23" formatCode="#,##0.00">
                  <c:v>29103.648000000005</c:v>
                </c:pt>
                <c:pt idx="24" formatCode="#,##0.00">
                  <c:v>14524.847999999998</c:v>
                </c:pt>
                <c:pt idx="25" formatCode="#,##0.00">
                  <c:v>6726.0480000000007</c:v>
                </c:pt>
                <c:pt idx="26" formatCode="#,##0.00">
                  <c:v>8226.8480000000018</c:v>
                </c:pt>
                <c:pt idx="27" formatCode="#,##0.00">
                  <c:v>8767.8080000000009</c:v>
                </c:pt>
                <c:pt idx="28" formatCode="#,##0.00">
                  <c:v>46985.904000000002</c:v>
                </c:pt>
                <c:pt idx="29" formatCode="#,##0.00">
                  <c:v>7106.4</c:v>
                </c:pt>
                <c:pt idx="30" formatCode="#,##0.00">
                  <c:v>7281.12</c:v>
                </c:pt>
                <c:pt idx="31" formatCode="#,##0.00">
                  <c:v>8990.8000000000011</c:v>
                </c:pt>
                <c:pt idx="32" formatCode="#,##0.00">
                  <c:v>4726.4000000000005</c:v>
                </c:pt>
                <c:pt idx="33" formatCode="#,##0.00">
                  <c:v>6512.8000000000011</c:v>
                </c:pt>
                <c:pt idx="34" formatCode="#,##0.00">
                  <c:v>9035.0399999999991</c:v>
                </c:pt>
                <c:pt idx="35" formatCode="#,##0.00">
                  <c:v>9852.6400000000012</c:v>
                </c:pt>
                <c:pt idx="36" formatCode="#,##0.00">
                  <c:v>10862.880000000001</c:v>
                </c:pt>
                <c:pt idx="37" formatCode="#,##0.00">
                  <c:v>11854.64</c:v>
                </c:pt>
                <c:pt idx="38" formatCode="#,##0.00">
                  <c:v>4114.8800000000019</c:v>
                </c:pt>
                <c:pt idx="39" formatCode="#,##0.00">
                  <c:v>13762.559999999998</c:v>
                </c:pt>
                <c:pt idx="40" formatCode="#,##0.00">
                  <c:v>5115.04</c:v>
                </c:pt>
                <c:pt idx="41" formatCode="#,##0.00">
                  <c:v>14472.64</c:v>
                </c:pt>
              </c:numCache>
            </c:numRef>
          </c:val>
        </c:ser>
        <c:ser>
          <c:idx val="1"/>
          <c:order val="1"/>
          <c:invertIfNegative val="0"/>
          <c:cat>
            <c:strRef>
              <c:f>'8.MATRIZ GEN POA'!$C$91:$C$132</c:f>
              <c:strCache>
                <c:ptCount val="42"/>
                <c:pt idx="0">
                  <c:v>Estudios de evaluación y diseño integral del sistema de riego comunitario La Concha</c:v>
                </c:pt>
                <c:pt idx="1">
                  <c:v>Estudios de evaluación y diseño integral del sistema de riego comunitario Chantaco-Chichaca</c:v>
                </c:pt>
                <c:pt idx="2">
                  <c:v>Estudios de evaluación y diseño integral del sistema de riego comunitario Verdún</c:v>
                </c:pt>
                <c:pt idx="3">
                  <c:v>Estudios de evaluación y diseño integral del sistema de riego comunitario Michay-Chantaco</c:v>
                </c:pt>
                <c:pt idx="4">
                  <c:v>Estudios de evaluación y diseño integral del sistema de riego comunitario Aguarongo</c:v>
                </c:pt>
                <c:pt idx="5">
                  <c:v>Estudios de evaluación y diseño integral del sistema de riego comunitario Canal Alto San Pedro de Vilcabamba</c:v>
                </c:pt>
                <c:pt idx="6">
                  <c:v>Estudios de evaluación y diseño integral del sistema de riego comunitario Santa Rosa Cristales</c:v>
                </c:pt>
                <c:pt idx="7">
                  <c:v>Estudios de optimización hidráulica de redes de los sistemas de riego público del Cantón Saraguro</c:v>
                </c:pt>
                <c:pt idx="8">
                  <c:v>Regularización ambiental de los sistemas de riego del Plan Emergente</c:v>
                </c:pt>
                <c:pt idx="9">
                  <c:v>Estudios de optimización hidráulica de redes de los sistemas de riego público del Cantón Espíndola</c:v>
                </c:pt>
                <c:pt idx="10">
                  <c:v>Cumplimiento del Plan de Manejo Ambiental del Sistema de Riego Zapotillo</c:v>
                </c:pt>
                <c:pt idx="11">
                  <c:v>Optimización hidráulica de  Redes de riego  de Sistemas de Riego Público </c:v>
                </c:pt>
                <c:pt idx="13">
                  <c:v>Rehabilitación del Sistema de riego comunitario Sevillan-Lluzhapa-Seucer Etapa 1</c:v>
                </c:pt>
                <c:pt idx="14">
                  <c:v>Rehabilitación del Sistema de riego comunitario Balcones I etapa San Sebastian de Yulug Etapa 1</c:v>
                </c:pt>
                <c:pt idx="15">
                  <c:v>Rehabilitación del Sistema de Riego comunitario San Pedro de Vilcabamba Etapa 1</c:v>
                </c:pt>
                <c:pt idx="16">
                  <c:v>Rehabilitación el Sistema de riego comunitario Palmas-Mercadillo-Cango Etapa 1</c:v>
                </c:pt>
                <c:pt idx="17">
                  <c:v>Rehabilitación del Sistema de riego comunitario  Moquillo, Malacatos Etapa 1</c:v>
                </c:pt>
                <c:pt idx="18">
                  <c:v>Rehabilitación del Sistema de riego comunitario  Purunuma Asnayacu Etapa 1</c:v>
                </c:pt>
                <c:pt idx="19">
                  <c:v>Rehabilitación del Sistema de Riego comunitario Aguarango Etapa 1</c:v>
                </c:pt>
                <c:pt idx="20">
                  <c:v>Mejoramiento de la conducción principal y mantenimiento de plataformas de los sistemas de riego público La Palmira, Campana-Malacatos, Quinara-Tumianuma, Vilcabamba y Santiago, del cantón Loja</c:v>
                </c:pt>
                <c:pt idx="21">
                  <c:v>Mejoramiento de la conducción principal y mantenimiento de plataformas de los sistemas de riego público Sanambay-Jimbura, Jorupe-Cangochara, Airo-Florida, Limas-Conduriacu y el Ingenio, del canton Espindola</c:v>
                </c:pt>
                <c:pt idx="22">
                  <c:v>Mejoramiento de la conducción principal y mantenimiento de plataformas de los sistemas de riego público Tablón de Saraguro, La Papaya, Paquishapa y Chucchucchir del cantón Saraguro</c:v>
                </c:pt>
                <c:pt idx="23">
                  <c:v>Mejoramiento de la conducción principal y mantenimiento de plataformas del sistema de riego público Zapotillo del cantón Zapotillo</c:v>
                </c:pt>
                <c:pt idx="24">
                  <c:v>Mejoramiento de la conducción principal y mantenimiento de plataformas del sistema de riego público Macará del cantón Macará</c:v>
                </c:pt>
                <c:pt idx="25">
                  <c:v>Mejoramiento de la conducción principal y mantenimiento de plataformas del sistema de riego público Guápalas del cantón Puyango</c:v>
                </c:pt>
                <c:pt idx="26">
                  <c:v>Mejoramiento de la conducción principal y mantenimiento de plataformas del sistema de riego público La Era del cantón Catamayo</c:v>
                </c:pt>
                <c:pt idx="27">
                  <c:v>Mejoramiento de la conducción principal y mantenimiento de plataformas del sistema de riego público Cochas-San Vicente del cantón Paltas</c:v>
                </c:pt>
                <c:pt idx="28">
                  <c:v>Mejoramiento de la red secundaria de los sistemas de riego público El ingenio, del cantón Espindola</c:v>
                </c:pt>
                <c:pt idx="29">
                  <c:v>Mantenimiento preventivo, rutinario y correctivo del sistema de riego Vilcabamba</c:v>
                </c:pt>
                <c:pt idx="30">
                  <c:v>Mantenimiento preventivo, rutinario y correctivo del sistema de riego Santiago</c:v>
                </c:pt>
                <c:pt idx="31">
                  <c:v>Mantenimiento preventivo, rutinario y correctivo del sistema de riego Jorupe-Cangochara</c:v>
                </c:pt>
                <c:pt idx="32">
                  <c:v>Mantenimiento preventivo, rutinario y correctivo del sistema de riego Paquishapa</c:v>
                </c:pt>
                <c:pt idx="33">
                  <c:v>Mantenimiento preventivo, rutinario y correctivo del sistema de riego Limas-Conduriacu</c:v>
                </c:pt>
                <c:pt idx="34">
                  <c:v>Mantenimiento preventivo, rutinario y correctivo del sistema de riego Sanambay-Jimbura</c:v>
                </c:pt>
                <c:pt idx="35">
                  <c:v>Mantenimiento preventivo, rutinario y correctivo del sistema de riego El Ingenio</c:v>
                </c:pt>
                <c:pt idx="36">
                  <c:v>Mantenimiento preventivo, rutinario y correctivo del sistema de riego La Papaya</c:v>
                </c:pt>
                <c:pt idx="37">
                  <c:v>Mantenimiento preventivo, rutinario y correctivo del sistema de riego Cochas - San Vicente</c:v>
                </c:pt>
                <c:pt idx="38">
                  <c:v>Mantenimiento preventivo, rutinario y correctivo del sistema de riego La Palmira</c:v>
                </c:pt>
                <c:pt idx="39">
                  <c:v>Mantenimiento preventivo, rutinario y correctivo del sistema de riego Campana-Malacatos</c:v>
                </c:pt>
                <c:pt idx="40">
                  <c:v>Mantenimiento preventivo, rutinario y correctivo del sistema de riego Quinara-Tumianuma</c:v>
                </c:pt>
                <c:pt idx="41">
                  <c:v>Mantenimiento preventivo, rutinario y correctivo del sistema de riego La Era</c:v>
                </c:pt>
              </c:strCache>
            </c:strRef>
          </c:cat>
          <c:val>
            <c:numRef>
              <c:f>'8.MATRIZ GEN POA'!$E$91:$E$132</c:f>
              <c:numCache>
                <c:formatCode>General</c:formatCode>
                <c:ptCount val="42"/>
                <c:pt idx="0">
                  <c:v>1</c:v>
                </c:pt>
                <c:pt idx="1">
                  <c:v>2</c:v>
                </c:pt>
                <c:pt idx="2">
                  <c:v>3</c:v>
                </c:pt>
                <c:pt idx="3">
                  <c:v>4</c:v>
                </c:pt>
                <c:pt idx="4">
                  <c:v>5</c:v>
                </c:pt>
                <c:pt idx="5">
                  <c:v>6</c:v>
                </c:pt>
                <c:pt idx="6">
                  <c:v>7</c:v>
                </c:pt>
                <c:pt idx="7">
                  <c:v>8</c:v>
                </c:pt>
                <c:pt idx="8">
                  <c:v>9</c:v>
                </c:pt>
                <c:pt idx="9">
                  <c:v>10</c:v>
                </c:pt>
                <c:pt idx="10">
                  <c:v>11</c:v>
                </c:pt>
                <c:pt idx="11">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numCache>
            </c:numRef>
          </c:val>
        </c:ser>
        <c:dLbls>
          <c:showLegendKey val="0"/>
          <c:showVal val="0"/>
          <c:showCatName val="0"/>
          <c:showSerName val="0"/>
          <c:showPercent val="0"/>
          <c:showBubbleSize val="0"/>
        </c:dLbls>
        <c:gapWidth val="150"/>
        <c:axId val="352954768"/>
        <c:axId val="352955328"/>
      </c:barChart>
      <c:catAx>
        <c:axId val="352954768"/>
        <c:scaling>
          <c:orientation val="minMax"/>
        </c:scaling>
        <c:delete val="0"/>
        <c:axPos val="l"/>
        <c:numFmt formatCode="General" sourceLinked="0"/>
        <c:majorTickMark val="out"/>
        <c:minorTickMark val="none"/>
        <c:tickLblPos val="nextTo"/>
        <c:txPr>
          <a:bodyPr/>
          <a:lstStyle/>
          <a:p>
            <a:pPr>
              <a:defRPr sz="600"/>
            </a:pPr>
            <a:endParaRPr lang="es-EC"/>
          </a:p>
        </c:txPr>
        <c:crossAx val="352955328"/>
        <c:crosses val="autoZero"/>
        <c:auto val="1"/>
        <c:lblAlgn val="l"/>
        <c:lblOffset val="100"/>
        <c:noMultiLvlLbl val="0"/>
      </c:catAx>
      <c:valAx>
        <c:axId val="352955328"/>
        <c:scaling>
          <c:orientation val="minMax"/>
        </c:scaling>
        <c:delete val="1"/>
        <c:axPos val="b"/>
        <c:majorGridlines/>
        <c:title>
          <c:tx>
            <c:rich>
              <a:bodyPr/>
              <a:lstStyle/>
              <a:p>
                <a:pPr>
                  <a:defRPr/>
                </a:pPr>
                <a:r>
                  <a:rPr lang="en-US"/>
                  <a:t>MONTO ASIGNADO $</a:t>
                </a:r>
              </a:p>
            </c:rich>
          </c:tx>
          <c:layout>
            <c:manualLayout>
              <c:xMode val="edge"/>
              <c:yMode val="edge"/>
              <c:x val="0.67315866766654164"/>
              <c:y val="4.6397426128185588E-4"/>
            </c:manualLayout>
          </c:layout>
          <c:overlay val="0"/>
        </c:title>
        <c:numFmt formatCode="_(* #,##0.00_);_(* \(#,##0.00\);_(* &quot;-&quot;??_);_(@_)" sourceLinked="1"/>
        <c:majorTickMark val="out"/>
        <c:minorTickMark val="none"/>
        <c:tickLblPos val="nextTo"/>
        <c:crossAx val="352954768"/>
        <c:crosses val="autoZero"/>
        <c:crossBetween val="between"/>
      </c:valAx>
    </c:plotArea>
    <c:plotVisOnly val="1"/>
    <c:dispBlanksAs val="gap"/>
    <c:showDLblsOverMax val="0"/>
  </c:chart>
  <c:txPr>
    <a:bodyPr/>
    <a:lstStyle/>
    <a:p>
      <a:pPr>
        <a:defRPr sz="700"/>
      </a:pPr>
      <a:endParaRPr lang="es-EC"/>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20"/>
      <c:rAngAx val="0"/>
    </c:view3D>
    <c:floor>
      <c:thickness val="0"/>
    </c:floor>
    <c:sideWall>
      <c:thickness val="0"/>
    </c:sideWall>
    <c:backWall>
      <c:thickness val="0"/>
    </c:backWall>
    <c:plotArea>
      <c:layout>
        <c:manualLayout>
          <c:layoutTarget val="inner"/>
          <c:xMode val="edge"/>
          <c:yMode val="edge"/>
          <c:x val="6.6517810273715783E-2"/>
          <c:y val="6.2500000000000014E-2"/>
          <c:w val="0.65982152230971136"/>
          <c:h val="0.9375"/>
        </c:manualLayout>
      </c:layout>
      <c:pie3DChart>
        <c:varyColors val="1"/>
        <c:ser>
          <c:idx val="0"/>
          <c:order val="0"/>
          <c:explosion val="53"/>
          <c:dLbls>
            <c:dLbl>
              <c:idx val="0"/>
              <c:layout>
                <c:manualLayout>
                  <c:x val="2.6139857517810273E-2"/>
                  <c:y val="-7.7467454068241473E-2"/>
                </c:manualLayout>
              </c:layout>
              <c:tx>
                <c:rich>
                  <a:bodyPr/>
                  <a:lstStyle/>
                  <a:p>
                    <a:r>
                      <a:rPr lang="en-US"/>
                      <a:t>7%</a:t>
                    </a:r>
                  </a:p>
                </c:rich>
              </c:tx>
              <c:showLegendKey val="0"/>
              <c:showVal val="0"/>
              <c:showCatName val="0"/>
              <c:showSerName val="0"/>
              <c:showPercent val="1"/>
              <c:showBubbleSize val="0"/>
              <c:extLst>
                <c:ext xmlns:c15="http://schemas.microsoft.com/office/drawing/2012/chart" uri="{CE6537A1-D6FC-4f65-9D91-7224C49458BB}"/>
              </c:extLst>
            </c:dLbl>
            <c:dLbl>
              <c:idx val="1"/>
              <c:layout>
                <c:manualLayout>
                  <c:x val="-8.2544056992876758E-3"/>
                  <c:y val="9.4704199475065615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0.13481608548931384"/>
                  <c:y val="0.37235380577427823"/>
                </c:manualLayout>
              </c:layout>
              <c:tx>
                <c:rich>
                  <a:bodyPr/>
                  <a:lstStyle/>
                  <a:p>
                    <a:r>
                      <a:rPr lang="en-US"/>
                      <a:t>51%</a:t>
                    </a:r>
                  </a:p>
                </c:rich>
              </c:tx>
              <c:showLegendKey val="0"/>
              <c:showVal val="0"/>
              <c:showCatName val="0"/>
              <c:showSerName val="0"/>
              <c:showPercent val="1"/>
              <c:showBubbleSize val="0"/>
              <c:extLst>
                <c:ext xmlns:c15="http://schemas.microsoft.com/office/drawing/2012/chart" uri="{CE6537A1-D6FC-4f65-9D91-7224C49458BB}"/>
              </c:extLst>
            </c:dLbl>
            <c:spPr>
              <a:solidFill>
                <a:schemeClr val="bg1"/>
              </a:solidFill>
            </c:spPr>
            <c:showLegendKey val="0"/>
            <c:showVal val="0"/>
            <c:showCatName val="0"/>
            <c:showSerName val="0"/>
            <c:showPercent val="1"/>
            <c:showBubbleSize val="0"/>
            <c:showLeaderLines val="1"/>
            <c:extLst>
              <c:ext xmlns:c15="http://schemas.microsoft.com/office/drawing/2012/chart" uri="{CE6537A1-D6FC-4f65-9D91-7224C49458BB}"/>
            </c:extLst>
          </c:dLbls>
          <c:cat>
            <c:strRef>
              <c:f>'8.MATRIZ GEN POA'!$C$154:$C$156</c:f>
              <c:strCache>
                <c:ptCount val="3"/>
                <c:pt idx="0">
                  <c:v>Estudios de evaluación integral de los sistemas de riego públicos transferidos, no transferidos y comunitarios</c:v>
                </c:pt>
                <c:pt idx="1">
                  <c:v>Mejoramiento integral de los sistemas de riego públicos transferidos  y no transferidos  y comunitarios de la provincia de Loja</c:v>
                </c:pt>
                <c:pt idx="2">
                  <c:v>Operación y Mantenimiento de sistemas de riego público en la Provincia de Loja</c:v>
                </c:pt>
              </c:strCache>
            </c:strRef>
          </c:cat>
          <c:val>
            <c:numRef>
              <c:f>'8.MATRIZ GEN POA'!$D$154:$D$156</c:f>
              <c:numCache>
                <c:formatCode>_(* #,##0.00_);_(* \(#,##0.00\);_(* "-"??_);_(@_)</c:formatCode>
                <c:ptCount val="3"/>
                <c:pt idx="0">
                  <c:v>58673.598400000003</c:v>
                </c:pt>
                <c:pt idx="1">
                  <c:v>307316.8</c:v>
                </c:pt>
                <c:pt idx="2">
                  <c:v>371086.59200000006</c:v>
                </c:pt>
              </c:numCache>
            </c:numRef>
          </c:val>
        </c:ser>
        <c:ser>
          <c:idx val="1"/>
          <c:order val="1"/>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'8.MATRIZ GEN POA'!$C$154:$C$156</c:f>
              <c:strCache>
                <c:ptCount val="3"/>
                <c:pt idx="0">
                  <c:v>Estudios de evaluación integral de los sistemas de riego públicos transferidos, no transferidos y comunitarios</c:v>
                </c:pt>
                <c:pt idx="1">
                  <c:v>Mejoramiento integral de los sistemas de riego públicos transferidos  y no transferidos  y comunitarios de la provincia de Loja</c:v>
                </c:pt>
                <c:pt idx="2">
                  <c:v>Operación y Mantenimiento de sistemas de riego público en la Provincia de Loja</c:v>
                </c:pt>
              </c:strCache>
            </c:strRef>
          </c:cat>
          <c:val>
            <c:numRef>
              <c:f>'8.MATRIZ GEN POA'!$E$154:$E$156</c:f>
              <c:numCache>
                <c:formatCode>_(* #,##0.00_);_(* \(#,##0.00\);_(* "-"??_);_(@_)</c:formatCode>
                <c:ptCount val="3"/>
                <c:pt idx="0">
                  <c:v>7.9603079683926596</c:v>
                </c:pt>
                <c:pt idx="1">
                  <c:v>41.693989095118006</c:v>
                </c:pt>
                <c:pt idx="2">
                  <c:v>50.345702936489339</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3571428571428577"/>
          <c:y val="0.21665354330708661"/>
          <c:w val="0.25"/>
          <c:h val="0.50669291338582678"/>
        </c:manualLayout>
      </c:layout>
      <c:overlay val="0"/>
      <c:txPr>
        <a:bodyPr/>
        <a:lstStyle/>
        <a:p>
          <a:pPr>
            <a:defRPr sz="800"/>
          </a:pPr>
          <a:endParaRPr lang="es-EC"/>
        </a:p>
      </c:txPr>
    </c:legend>
    <c:plotVisOnly val="1"/>
    <c:dispBlanksAs val="gap"/>
    <c:showDLblsOverMax val="0"/>
  </c:chart>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BA3CBC-DA77-499D-8DCD-1D8E01E4B506}" type="doc">
      <dgm:prSet loTypeId="urn:microsoft.com/office/officeart/2005/8/layout/pyramid2" loCatId="pyramid" qsTypeId="urn:microsoft.com/office/officeart/2005/8/quickstyle/simple1" qsCatId="simple" csTypeId="urn:microsoft.com/office/officeart/2005/8/colors/accent5_5" csCatId="accent5" phldr="1"/>
      <dgm:spPr/>
      <dgm:t>
        <a:bodyPr/>
        <a:lstStyle/>
        <a:p>
          <a:endParaRPr lang="es-EC"/>
        </a:p>
      </dgm:t>
    </dgm:pt>
    <dgm:pt modelId="{CE5FD3BD-9FCD-4B41-AE7F-2ECAC2004B54}">
      <dgm:prSet phldrT="[Texto]" custT="1"/>
      <dgm:spPr>
        <a:xfrm rot="10800000" flipV="1">
          <a:off x="605651" y="226391"/>
          <a:ext cx="3054421" cy="363646"/>
        </a:xfrm>
      </dgm:spPr>
      <dgm:t>
        <a:bodyPr/>
        <a:lstStyle/>
        <a:p>
          <a:pPr algn="ctr"/>
          <a:r>
            <a:rPr lang="es-EC" sz="1000">
              <a:latin typeface="Times New Roman" panose="02020603050405020304" pitchFamily="18" charset="0"/>
              <a:ea typeface="+mn-ea"/>
              <a:cs typeface="Times New Roman" panose="02020603050405020304" pitchFamily="18" charset="0"/>
            </a:rPr>
            <a:t>Plan Nacional del Buen Vivir  2013 - 2017</a:t>
          </a:r>
        </a:p>
      </dgm:t>
    </dgm:pt>
    <dgm:pt modelId="{244BBEC3-1364-40FC-B074-177E62E1EC52}" type="parTrans" cxnId="{FFB8AFA5-9086-4555-9A13-4F5D99EC5237}">
      <dgm:prSet/>
      <dgm:spPr/>
      <dgm:t>
        <a:bodyPr/>
        <a:lstStyle/>
        <a:p>
          <a:pPr algn="ctr"/>
          <a:endParaRPr lang="es-EC" sz="1000">
            <a:latin typeface="Times New Roman" panose="02020603050405020304" pitchFamily="18" charset="0"/>
            <a:cs typeface="Times New Roman" panose="02020603050405020304" pitchFamily="18" charset="0"/>
          </a:endParaRPr>
        </a:p>
      </dgm:t>
    </dgm:pt>
    <dgm:pt modelId="{DBF51E0D-3AFF-4387-891C-4A268A3974A2}" type="sibTrans" cxnId="{FFB8AFA5-9086-4555-9A13-4F5D99EC5237}">
      <dgm:prSet/>
      <dgm:spPr/>
      <dgm:t>
        <a:bodyPr/>
        <a:lstStyle/>
        <a:p>
          <a:pPr algn="ctr"/>
          <a:endParaRPr lang="es-EC" sz="1000">
            <a:latin typeface="Times New Roman" panose="02020603050405020304" pitchFamily="18" charset="0"/>
            <a:cs typeface="Times New Roman" panose="02020603050405020304" pitchFamily="18" charset="0"/>
          </a:endParaRPr>
        </a:p>
      </dgm:t>
    </dgm:pt>
    <dgm:pt modelId="{E1D35853-A173-44BB-A8A7-416E3E943F18}">
      <dgm:prSet phldrT="[Texto]" custT="1"/>
      <dgm:spPr>
        <a:xfrm>
          <a:off x="598499" y="695745"/>
          <a:ext cx="3054421" cy="354924"/>
        </a:xfrm>
      </dgm:spPr>
      <dgm:t>
        <a:bodyPr/>
        <a:lstStyle/>
        <a:p>
          <a:pPr algn="ctr"/>
          <a:r>
            <a:rPr lang="es-EC" sz="1000">
              <a:latin typeface="Times New Roman" panose="02020603050405020304" pitchFamily="18" charset="0"/>
              <a:ea typeface="+mn-ea"/>
              <a:cs typeface="Times New Roman" panose="02020603050405020304" pitchFamily="18" charset="0"/>
            </a:rPr>
            <a:t>Agenda Zonal 7  - Agendas Sectoriales</a:t>
          </a:r>
        </a:p>
      </dgm:t>
    </dgm:pt>
    <dgm:pt modelId="{B36A4EA8-78B1-4431-BCF9-A4BCB0F71C7D}" type="parTrans" cxnId="{3ED19828-3686-45DB-9EB7-B543FF5C8B0C}">
      <dgm:prSet/>
      <dgm:spPr/>
      <dgm:t>
        <a:bodyPr/>
        <a:lstStyle/>
        <a:p>
          <a:pPr algn="ctr"/>
          <a:endParaRPr lang="es-EC" sz="1000">
            <a:latin typeface="Times New Roman" panose="02020603050405020304" pitchFamily="18" charset="0"/>
            <a:cs typeface="Times New Roman" panose="02020603050405020304" pitchFamily="18" charset="0"/>
          </a:endParaRPr>
        </a:p>
      </dgm:t>
    </dgm:pt>
    <dgm:pt modelId="{34077084-4C04-4064-9EC4-4E45CC39BB88}" type="sibTrans" cxnId="{3ED19828-3686-45DB-9EB7-B543FF5C8B0C}">
      <dgm:prSet/>
      <dgm:spPr/>
      <dgm:t>
        <a:bodyPr/>
        <a:lstStyle/>
        <a:p>
          <a:pPr algn="ctr"/>
          <a:endParaRPr lang="es-EC" sz="1000">
            <a:latin typeface="Times New Roman" panose="02020603050405020304" pitchFamily="18" charset="0"/>
            <a:cs typeface="Times New Roman" panose="02020603050405020304" pitchFamily="18" charset="0"/>
          </a:endParaRPr>
        </a:p>
      </dgm:t>
    </dgm:pt>
    <dgm:pt modelId="{6F85DD12-8981-47C2-8C13-15FF58751D32}">
      <dgm:prSet phldrT="[Texto]" custT="1"/>
      <dgm:spPr>
        <a:xfrm>
          <a:off x="598499" y="1167208"/>
          <a:ext cx="3054421" cy="345596"/>
        </a:xfrm>
      </dgm:spPr>
      <dgm:t>
        <a:bodyPr/>
        <a:lstStyle/>
        <a:p>
          <a:pPr algn="ctr"/>
          <a:r>
            <a:rPr lang="es-EC" sz="1000">
              <a:latin typeface="Times New Roman" panose="02020603050405020304" pitchFamily="18" charset="0"/>
              <a:ea typeface="+mn-ea"/>
              <a:cs typeface="Times New Roman" panose="02020603050405020304" pitchFamily="18" charset="0"/>
            </a:rPr>
            <a:t>Plan de Desarrollo y Ordenamiento Territorial de la Provincia de Loja  </a:t>
          </a:r>
        </a:p>
      </dgm:t>
    </dgm:pt>
    <dgm:pt modelId="{2589347E-EA42-41BA-BBBF-BB74A7B8200A}" type="parTrans" cxnId="{99B955F8-49DF-4AE4-B8F4-52EC6FC0075A}">
      <dgm:prSet/>
      <dgm:spPr/>
      <dgm:t>
        <a:bodyPr/>
        <a:lstStyle/>
        <a:p>
          <a:pPr algn="ctr"/>
          <a:endParaRPr lang="es-EC" sz="1000">
            <a:latin typeface="Times New Roman" panose="02020603050405020304" pitchFamily="18" charset="0"/>
            <a:cs typeface="Times New Roman" panose="02020603050405020304" pitchFamily="18" charset="0"/>
          </a:endParaRPr>
        </a:p>
      </dgm:t>
    </dgm:pt>
    <dgm:pt modelId="{7913A928-5FA0-4A2B-B0BF-A70D7F5D6707}" type="sibTrans" cxnId="{99B955F8-49DF-4AE4-B8F4-52EC6FC0075A}">
      <dgm:prSet/>
      <dgm:spPr/>
      <dgm:t>
        <a:bodyPr/>
        <a:lstStyle/>
        <a:p>
          <a:pPr algn="ctr"/>
          <a:endParaRPr lang="es-EC" sz="1000">
            <a:latin typeface="Times New Roman" panose="02020603050405020304" pitchFamily="18" charset="0"/>
            <a:cs typeface="Times New Roman" panose="02020603050405020304" pitchFamily="18" charset="0"/>
          </a:endParaRPr>
        </a:p>
      </dgm:t>
    </dgm:pt>
    <dgm:pt modelId="{B3DFE4DA-3CAB-4206-8E56-3FAFE71FBED4}">
      <dgm:prSet phldrT="[Texto]" custT="1"/>
      <dgm:spPr>
        <a:xfrm>
          <a:off x="598480" y="1638952"/>
          <a:ext cx="3054421" cy="336269"/>
        </a:xfrm>
      </dgm:spPr>
      <dgm:t>
        <a:bodyPr/>
        <a:lstStyle/>
        <a:p>
          <a:pPr algn="ctr"/>
          <a:r>
            <a:rPr lang="es-EC" sz="1000">
              <a:latin typeface="Times New Roman" panose="02020603050405020304" pitchFamily="18" charset="0"/>
              <a:ea typeface="+mn-ea"/>
              <a:cs typeface="Times New Roman" panose="02020603050405020304" pitchFamily="18" charset="0"/>
            </a:rPr>
            <a:t>Plan de Trabajo -  Autoridades 2014 - 2019</a:t>
          </a:r>
        </a:p>
      </dgm:t>
    </dgm:pt>
    <dgm:pt modelId="{B094AE89-A1C5-48D8-9388-A9380ED0B136}" type="parTrans" cxnId="{5EFF4580-DFE4-4EFC-899E-99BFBEBFBAAB}">
      <dgm:prSet/>
      <dgm:spPr/>
      <dgm:t>
        <a:bodyPr/>
        <a:lstStyle/>
        <a:p>
          <a:pPr algn="ctr"/>
          <a:endParaRPr lang="es-EC" sz="1000">
            <a:latin typeface="Times New Roman" panose="02020603050405020304" pitchFamily="18" charset="0"/>
            <a:cs typeface="Times New Roman" panose="02020603050405020304" pitchFamily="18" charset="0"/>
          </a:endParaRPr>
        </a:p>
      </dgm:t>
    </dgm:pt>
    <dgm:pt modelId="{C7C26998-A544-410F-9BFB-07068F569355}" type="sibTrans" cxnId="{5EFF4580-DFE4-4EFC-899E-99BFBEBFBAAB}">
      <dgm:prSet/>
      <dgm:spPr/>
      <dgm:t>
        <a:bodyPr/>
        <a:lstStyle/>
        <a:p>
          <a:pPr algn="ctr"/>
          <a:endParaRPr lang="es-EC" sz="1000">
            <a:latin typeface="Times New Roman" panose="02020603050405020304" pitchFamily="18" charset="0"/>
            <a:cs typeface="Times New Roman" panose="02020603050405020304" pitchFamily="18" charset="0"/>
          </a:endParaRPr>
        </a:p>
      </dgm:t>
    </dgm:pt>
    <dgm:pt modelId="{69105492-B890-4792-B088-54FC459A991F}">
      <dgm:prSet phldrT="[Texto]" custT="1"/>
      <dgm:spPr>
        <a:xfrm>
          <a:off x="590676" y="2090460"/>
          <a:ext cx="3054421" cy="328797"/>
        </a:xfrm>
      </dgm:spPr>
      <dgm:t>
        <a:bodyPr/>
        <a:lstStyle/>
        <a:p>
          <a:pPr algn="ctr"/>
          <a:r>
            <a:rPr lang="es-EC" sz="1000">
              <a:latin typeface="Times New Roman" panose="02020603050405020304" pitchFamily="18" charset="0"/>
              <a:ea typeface="+mn-ea"/>
              <a:cs typeface="Times New Roman" panose="02020603050405020304" pitchFamily="18" charset="0"/>
            </a:rPr>
            <a:t>Planificación Estrategico </a:t>
          </a:r>
          <a:r>
            <a:rPr lang="es-EC" sz="1000" baseline="0">
              <a:latin typeface="Times New Roman" panose="02020603050405020304" pitchFamily="18" charset="0"/>
              <a:ea typeface="+mn-ea"/>
              <a:cs typeface="Times New Roman" panose="02020603050405020304" pitchFamily="18" charset="0"/>
            </a:rPr>
            <a:t> Institucional </a:t>
          </a:r>
        </a:p>
      </dgm:t>
    </dgm:pt>
    <dgm:pt modelId="{4DEE92F6-9893-4CEE-A5D4-24779520BD35}" type="parTrans" cxnId="{F3CE7F96-A8E4-4F55-AE75-0F2D59E354E9}">
      <dgm:prSet/>
      <dgm:spPr/>
      <dgm:t>
        <a:bodyPr/>
        <a:lstStyle/>
        <a:p>
          <a:pPr algn="ctr"/>
          <a:endParaRPr lang="es-EC" sz="1000">
            <a:latin typeface="Times New Roman" panose="02020603050405020304" pitchFamily="18" charset="0"/>
            <a:cs typeface="Times New Roman" panose="02020603050405020304" pitchFamily="18" charset="0"/>
          </a:endParaRPr>
        </a:p>
      </dgm:t>
    </dgm:pt>
    <dgm:pt modelId="{7318FA50-4E03-4FAC-92E7-1326BFD5438A}" type="sibTrans" cxnId="{F3CE7F96-A8E4-4F55-AE75-0F2D59E354E9}">
      <dgm:prSet/>
      <dgm:spPr/>
      <dgm:t>
        <a:bodyPr/>
        <a:lstStyle/>
        <a:p>
          <a:pPr algn="ctr"/>
          <a:endParaRPr lang="es-EC" sz="1000">
            <a:latin typeface="Times New Roman" panose="02020603050405020304" pitchFamily="18" charset="0"/>
            <a:cs typeface="Times New Roman" panose="02020603050405020304" pitchFamily="18" charset="0"/>
          </a:endParaRPr>
        </a:p>
      </dgm:t>
    </dgm:pt>
    <dgm:pt modelId="{CB3C4CC7-DAD6-4924-8DC3-AFBA0F13D513}">
      <dgm:prSet phldrT="[Texto]" custT="1"/>
      <dgm:spPr>
        <a:xfrm>
          <a:off x="590676" y="2090460"/>
          <a:ext cx="3054421" cy="328797"/>
        </a:xfrm>
      </dgm:spPr>
      <dgm:t>
        <a:bodyPr/>
        <a:lstStyle/>
        <a:p>
          <a:r>
            <a:rPr lang="es-EC" sz="1000">
              <a:latin typeface="Times New Roman" panose="02020603050405020304" pitchFamily="18" charset="0"/>
              <a:ea typeface="+mn-ea"/>
              <a:cs typeface="Times New Roman" panose="02020603050405020304" pitchFamily="18" charset="0"/>
            </a:rPr>
            <a:t>Plan Operativo Anual</a:t>
          </a:r>
        </a:p>
      </dgm:t>
    </dgm:pt>
    <dgm:pt modelId="{27F1E11B-0461-42C1-80BF-1097EA4EFE3B}" type="parTrans" cxnId="{6C537974-4DAC-4616-96A4-CFF6EE1D47BF}">
      <dgm:prSet/>
      <dgm:spPr/>
      <dgm:t>
        <a:bodyPr/>
        <a:lstStyle/>
        <a:p>
          <a:endParaRPr lang="es-EC" sz="1000"/>
        </a:p>
      </dgm:t>
    </dgm:pt>
    <dgm:pt modelId="{030DF6DF-9B75-444D-B2B5-DA0BE0823FC9}" type="sibTrans" cxnId="{6C537974-4DAC-4616-96A4-CFF6EE1D47BF}">
      <dgm:prSet/>
      <dgm:spPr/>
      <dgm:t>
        <a:bodyPr/>
        <a:lstStyle/>
        <a:p>
          <a:endParaRPr lang="es-EC" sz="1000"/>
        </a:p>
      </dgm:t>
    </dgm:pt>
    <dgm:pt modelId="{047BA672-8FDA-4A92-A7AA-87947CBBE009}" type="pres">
      <dgm:prSet presAssocID="{27BA3CBC-DA77-499D-8DCD-1D8E01E4B506}" presName="compositeShape" presStyleCnt="0">
        <dgm:presLayoutVars>
          <dgm:dir/>
          <dgm:resizeHandles/>
        </dgm:presLayoutVars>
      </dgm:prSet>
      <dgm:spPr/>
      <dgm:t>
        <a:bodyPr/>
        <a:lstStyle/>
        <a:p>
          <a:endParaRPr lang="es-EC"/>
        </a:p>
      </dgm:t>
    </dgm:pt>
    <dgm:pt modelId="{0C132067-1010-4A2D-B205-C46629EE3A32}" type="pres">
      <dgm:prSet presAssocID="{27BA3CBC-DA77-499D-8DCD-1D8E01E4B506}" presName="pyramid" presStyleLbl="node1" presStyleIdx="0" presStyleCnt="1" custAng="10800000" custScaleX="120031" custScaleY="95512" custLinFactNeighborX="17698" custLinFactNeighborY="6994"/>
      <dgm:spPr>
        <a:xfrm rot="10800000">
          <a:off x="471615" y="125023"/>
          <a:ext cx="3343740" cy="2660707"/>
        </a:xfrm>
        <a:prstGeom prst="triangle">
          <a:avLst/>
        </a:prstGeom>
      </dgm:spPr>
      <dgm:t>
        <a:bodyPr/>
        <a:lstStyle/>
        <a:p>
          <a:endParaRPr lang="es-EC"/>
        </a:p>
      </dgm:t>
    </dgm:pt>
    <dgm:pt modelId="{A8043046-B5DE-468E-8EFB-2F6AED498B1A}" type="pres">
      <dgm:prSet presAssocID="{27BA3CBC-DA77-499D-8DCD-1D8E01E4B506}" presName="theList" presStyleCnt="0"/>
      <dgm:spPr/>
      <dgm:t>
        <a:bodyPr/>
        <a:lstStyle/>
        <a:p>
          <a:endParaRPr lang="es-EC"/>
        </a:p>
      </dgm:t>
    </dgm:pt>
    <dgm:pt modelId="{3125CD79-6D05-47B7-B2AC-F028E884432A}" type="pres">
      <dgm:prSet presAssocID="{CE5FD3BD-9FCD-4B41-AE7F-2ECAC2004B54}" presName="aNode" presStyleLbl="fgAcc1" presStyleIdx="0" presStyleCnt="6" custAng="10800000" custFlipVert="1" custScaleX="168685" custScaleY="45653" custLinFactNeighborX="-23359" custLinFactNeighborY="-53166">
        <dgm:presLayoutVars>
          <dgm:bulletEnabled val="1"/>
        </dgm:presLayoutVars>
      </dgm:prSet>
      <dgm:spPr>
        <a:prstGeom prst="roundRect">
          <a:avLst/>
        </a:prstGeom>
      </dgm:spPr>
      <dgm:t>
        <a:bodyPr/>
        <a:lstStyle/>
        <a:p>
          <a:endParaRPr lang="es-EC"/>
        </a:p>
      </dgm:t>
    </dgm:pt>
    <dgm:pt modelId="{D5447FFC-CF92-484B-B0C7-94290FC42E64}" type="pres">
      <dgm:prSet presAssocID="{CE5FD3BD-9FCD-4B41-AE7F-2ECAC2004B54}" presName="aSpace" presStyleCnt="0"/>
      <dgm:spPr/>
      <dgm:t>
        <a:bodyPr/>
        <a:lstStyle/>
        <a:p>
          <a:endParaRPr lang="es-EC"/>
        </a:p>
      </dgm:t>
    </dgm:pt>
    <dgm:pt modelId="{B6B2571B-9C4B-465F-B171-BEC62500D51F}" type="pres">
      <dgm:prSet presAssocID="{E1D35853-A173-44BB-A8A7-416E3E943F18}" presName="aNode" presStyleLbl="fgAcc1" presStyleIdx="1" presStyleCnt="6" custScaleX="168685" custScaleY="44558" custLinFactNeighborX="-23754" custLinFactNeighborY="-47000">
        <dgm:presLayoutVars>
          <dgm:bulletEnabled val="1"/>
        </dgm:presLayoutVars>
      </dgm:prSet>
      <dgm:spPr>
        <a:prstGeom prst="roundRect">
          <a:avLst/>
        </a:prstGeom>
      </dgm:spPr>
      <dgm:t>
        <a:bodyPr/>
        <a:lstStyle/>
        <a:p>
          <a:endParaRPr lang="es-EC"/>
        </a:p>
      </dgm:t>
    </dgm:pt>
    <dgm:pt modelId="{91E2D07A-6083-4251-96D6-C1EACCFF73B6}" type="pres">
      <dgm:prSet presAssocID="{E1D35853-A173-44BB-A8A7-416E3E943F18}" presName="aSpace" presStyleCnt="0"/>
      <dgm:spPr/>
      <dgm:t>
        <a:bodyPr/>
        <a:lstStyle/>
        <a:p>
          <a:endParaRPr lang="es-EC"/>
        </a:p>
      </dgm:t>
    </dgm:pt>
    <dgm:pt modelId="{F87778F6-0B32-4B09-8D18-895F32FDDFB1}" type="pres">
      <dgm:prSet presAssocID="{6F85DD12-8981-47C2-8C13-15FF58751D32}" presName="aNode" presStyleLbl="fgAcc1" presStyleIdx="2" presStyleCnt="6" custScaleX="168685" custScaleY="61489" custLinFactNeighborX="-23754" custLinFactNeighborY="-29956">
        <dgm:presLayoutVars>
          <dgm:bulletEnabled val="1"/>
        </dgm:presLayoutVars>
      </dgm:prSet>
      <dgm:spPr>
        <a:prstGeom prst="roundRect">
          <a:avLst/>
        </a:prstGeom>
      </dgm:spPr>
      <dgm:t>
        <a:bodyPr/>
        <a:lstStyle/>
        <a:p>
          <a:endParaRPr lang="es-EC"/>
        </a:p>
      </dgm:t>
    </dgm:pt>
    <dgm:pt modelId="{1305DDED-7394-45AA-A703-E586BC04A8C7}" type="pres">
      <dgm:prSet presAssocID="{6F85DD12-8981-47C2-8C13-15FF58751D32}" presName="aSpace" presStyleCnt="0"/>
      <dgm:spPr/>
      <dgm:t>
        <a:bodyPr/>
        <a:lstStyle/>
        <a:p>
          <a:endParaRPr lang="es-EC"/>
        </a:p>
      </dgm:t>
    </dgm:pt>
    <dgm:pt modelId="{6835BA17-3829-4B6F-B57E-5020C371451F}" type="pres">
      <dgm:prSet presAssocID="{B3DFE4DA-3CAB-4206-8E56-3FAFE71FBED4}" presName="aNode" presStyleLbl="fgAcc1" presStyleIdx="3" presStyleCnt="6" custScaleX="168685" custScaleY="57532" custLinFactNeighborX="-23755" custLinFactNeighborY="-3262">
        <dgm:presLayoutVars>
          <dgm:bulletEnabled val="1"/>
        </dgm:presLayoutVars>
      </dgm:prSet>
      <dgm:spPr>
        <a:prstGeom prst="roundRect">
          <a:avLst/>
        </a:prstGeom>
      </dgm:spPr>
      <dgm:t>
        <a:bodyPr/>
        <a:lstStyle/>
        <a:p>
          <a:endParaRPr lang="es-EC"/>
        </a:p>
      </dgm:t>
    </dgm:pt>
    <dgm:pt modelId="{97FCAD2D-AEBE-4B23-993E-951A76A23E3A}" type="pres">
      <dgm:prSet presAssocID="{B3DFE4DA-3CAB-4206-8E56-3FAFE71FBED4}" presName="aSpace" presStyleCnt="0"/>
      <dgm:spPr/>
      <dgm:t>
        <a:bodyPr/>
        <a:lstStyle/>
        <a:p>
          <a:endParaRPr lang="es-EC"/>
        </a:p>
      </dgm:t>
    </dgm:pt>
    <dgm:pt modelId="{0886902D-A0C2-41F6-9D8B-C7C20091E108}" type="pres">
      <dgm:prSet presAssocID="{69105492-B890-4792-B088-54FC459A991F}" presName="aNode" presStyleLbl="fgAcc1" presStyleIdx="4" presStyleCnt="6" custScaleX="168685" custScaleY="52366" custLinFactNeighborX="-24186" custLinFactNeighborY="12477">
        <dgm:presLayoutVars>
          <dgm:bulletEnabled val="1"/>
        </dgm:presLayoutVars>
      </dgm:prSet>
      <dgm:spPr>
        <a:prstGeom prst="roundRect">
          <a:avLst/>
        </a:prstGeom>
      </dgm:spPr>
      <dgm:t>
        <a:bodyPr/>
        <a:lstStyle/>
        <a:p>
          <a:endParaRPr lang="es-EC"/>
        </a:p>
      </dgm:t>
    </dgm:pt>
    <dgm:pt modelId="{E6BDF74E-1262-41E7-AF0C-2D7885E7018D}" type="pres">
      <dgm:prSet presAssocID="{69105492-B890-4792-B088-54FC459A991F}" presName="aSpace" presStyleCnt="0"/>
      <dgm:spPr/>
      <dgm:t>
        <a:bodyPr/>
        <a:lstStyle/>
        <a:p>
          <a:endParaRPr lang="es-EC"/>
        </a:p>
      </dgm:t>
    </dgm:pt>
    <dgm:pt modelId="{28E2E000-F515-43EF-AADA-C22D29675B34}" type="pres">
      <dgm:prSet presAssocID="{CB3C4CC7-DAD6-4924-8DC3-AFBA0F13D513}" presName="aNode" presStyleLbl="fgAcc1" presStyleIdx="5" presStyleCnt="6" custScaleX="168685" custScaleY="39080" custLinFactNeighborX="-24186" custLinFactNeighborY="12477">
        <dgm:presLayoutVars>
          <dgm:bulletEnabled val="1"/>
        </dgm:presLayoutVars>
      </dgm:prSet>
      <dgm:spPr>
        <a:prstGeom prst="roundRect">
          <a:avLst/>
        </a:prstGeom>
      </dgm:spPr>
      <dgm:t>
        <a:bodyPr/>
        <a:lstStyle/>
        <a:p>
          <a:endParaRPr lang="es-EC"/>
        </a:p>
      </dgm:t>
    </dgm:pt>
    <dgm:pt modelId="{9E97F6DE-FDBB-4E32-A11B-38D06CE31DF0}" type="pres">
      <dgm:prSet presAssocID="{CB3C4CC7-DAD6-4924-8DC3-AFBA0F13D513}" presName="aSpace" presStyleCnt="0"/>
      <dgm:spPr/>
    </dgm:pt>
  </dgm:ptLst>
  <dgm:cxnLst>
    <dgm:cxn modelId="{FFB8AFA5-9086-4555-9A13-4F5D99EC5237}" srcId="{27BA3CBC-DA77-499D-8DCD-1D8E01E4B506}" destId="{CE5FD3BD-9FCD-4B41-AE7F-2ECAC2004B54}" srcOrd="0" destOrd="0" parTransId="{244BBEC3-1364-40FC-B074-177E62E1EC52}" sibTransId="{DBF51E0D-3AFF-4387-891C-4A268A3974A2}"/>
    <dgm:cxn modelId="{5C0DA057-95AB-43D6-9D97-1482B32FC9DE}" type="presOf" srcId="{CB3C4CC7-DAD6-4924-8DC3-AFBA0F13D513}" destId="{28E2E000-F515-43EF-AADA-C22D29675B34}" srcOrd="0" destOrd="0" presId="urn:microsoft.com/office/officeart/2005/8/layout/pyramid2"/>
    <dgm:cxn modelId="{3ED19828-3686-45DB-9EB7-B543FF5C8B0C}" srcId="{27BA3CBC-DA77-499D-8DCD-1D8E01E4B506}" destId="{E1D35853-A173-44BB-A8A7-416E3E943F18}" srcOrd="1" destOrd="0" parTransId="{B36A4EA8-78B1-4431-BCF9-A4BCB0F71C7D}" sibTransId="{34077084-4C04-4064-9EC4-4E45CC39BB88}"/>
    <dgm:cxn modelId="{3870E2C8-86A4-4C82-A3CC-55A31CF045B0}" type="presOf" srcId="{CE5FD3BD-9FCD-4B41-AE7F-2ECAC2004B54}" destId="{3125CD79-6D05-47B7-B2AC-F028E884432A}" srcOrd="0" destOrd="0" presId="urn:microsoft.com/office/officeart/2005/8/layout/pyramid2"/>
    <dgm:cxn modelId="{5EFF4580-DFE4-4EFC-899E-99BFBEBFBAAB}" srcId="{27BA3CBC-DA77-499D-8DCD-1D8E01E4B506}" destId="{B3DFE4DA-3CAB-4206-8E56-3FAFE71FBED4}" srcOrd="3" destOrd="0" parTransId="{B094AE89-A1C5-48D8-9388-A9380ED0B136}" sibTransId="{C7C26998-A544-410F-9BFB-07068F569355}"/>
    <dgm:cxn modelId="{6C537974-4DAC-4616-96A4-CFF6EE1D47BF}" srcId="{27BA3CBC-DA77-499D-8DCD-1D8E01E4B506}" destId="{CB3C4CC7-DAD6-4924-8DC3-AFBA0F13D513}" srcOrd="5" destOrd="0" parTransId="{27F1E11B-0461-42C1-80BF-1097EA4EFE3B}" sibTransId="{030DF6DF-9B75-444D-B2B5-DA0BE0823FC9}"/>
    <dgm:cxn modelId="{F3CE7F96-A8E4-4F55-AE75-0F2D59E354E9}" srcId="{27BA3CBC-DA77-499D-8DCD-1D8E01E4B506}" destId="{69105492-B890-4792-B088-54FC459A991F}" srcOrd="4" destOrd="0" parTransId="{4DEE92F6-9893-4CEE-A5D4-24779520BD35}" sibTransId="{7318FA50-4E03-4FAC-92E7-1326BFD5438A}"/>
    <dgm:cxn modelId="{C9B3280F-8CD2-45EA-9E25-473AFE963103}" type="presOf" srcId="{E1D35853-A173-44BB-A8A7-416E3E943F18}" destId="{B6B2571B-9C4B-465F-B171-BEC62500D51F}" srcOrd="0" destOrd="0" presId="urn:microsoft.com/office/officeart/2005/8/layout/pyramid2"/>
    <dgm:cxn modelId="{0EF07714-B92F-4B46-B525-B78EB5CA3CF4}" type="presOf" srcId="{B3DFE4DA-3CAB-4206-8E56-3FAFE71FBED4}" destId="{6835BA17-3829-4B6F-B57E-5020C371451F}" srcOrd="0" destOrd="0" presId="urn:microsoft.com/office/officeart/2005/8/layout/pyramid2"/>
    <dgm:cxn modelId="{2034B22F-34E0-4E74-A410-FCCB9BBD187B}" type="presOf" srcId="{6F85DD12-8981-47C2-8C13-15FF58751D32}" destId="{F87778F6-0B32-4B09-8D18-895F32FDDFB1}" srcOrd="0" destOrd="0" presId="urn:microsoft.com/office/officeart/2005/8/layout/pyramid2"/>
    <dgm:cxn modelId="{1226E164-CCC8-4E2E-A685-3C871E373C81}" type="presOf" srcId="{27BA3CBC-DA77-499D-8DCD-1D8E01E4B506}" destId="{047BA672-8FDA-4A92-A7AA-87947CBBE009}" srcOrd="0" destOrd="0" presId="urn:microsoft.com/office/officeart/2005/8/layout/pyramid2"/>
    <dgm:cxn modelId="{99B955F8-49DF-4AE4-B8F4-52EC6FC0075A}" srcId="{27BA3CBC-DA77-499D-8DCD-1D8E01E4B506}" destId="{6F85DD12-8981-47C2-8C13-15FF58751D32}" srcOrd="2" destOrd="0" parTransId="{2589347E-EA42-41BA-BBBF-BB74A7B8200A}" sibTransId="{7913A928-5FA0-4A2B-B0BF-A70D7F5D6707}"/>
    <dgm:cxn modelId="{7966F30D-F8B8-4FAA-99BD-706639848C27}" type="presOf" srcId="{69105492-B890-4792-B088-54FC459A991F}" destId="{0886902D-A0C2-41F6-9D8B-C7C20091E108}" srcOrd="0" destOrd="0" presId="urn:microsoft.com/office/officeart/2005/8/layout/pyramid2"/>
    <dgm:cxn modelId="{556C6CA4-D627-4D2A-8ABA-47A47D20FEE7}" type="presParOf" srcId="{047BA672-8FDA-4A92-A7AA-87947CBBE009}" destId="{0C132067-1010-4A2D-B205-C46629EE3A32}" srcOrd="0" destOrd="0" presId="urn:microsoft.com/office/officeart/2005/8/layout/pyramid2"/>
    <dgm:cxn modelId="{FD7157CF-8C0C-43FA-864B-2668C072978D}" type="presParOf" srcId="{047BA672-8FDA-4A92-A7AA-87947CBBE009}" destId="{A8043046-B5DE-468E-8EFB-2F6AED498B1A}" srcOrd="1" destOrd="0" presId="urn:microsoft.com/office/officeart/2005/8/layout/pyramid2"/>
    <dgm:cxn modelId="{CF7DEC8F-EE48-4451-8A99-7B24F626061D}" type="presParOf" srcId="{A8043046-B5DE-468E-8EFB-2F6AED498B1A}" destId="{3125CD79-6D05-47B7-B2AC-F028E884432A}" srcOrd="0" destOrd="0" presId="urn:microsoft.com/office/officeart/2005/8/layout/pyramid2"/>
    <dgm:cxn modelId="{AA227E88-F49D-4D53-BA15-0636CA37C6F2}" type="presParOf" srcId="{A8043046-B5DE-468E-8EFB-2F6AED498B1A}" destId="{D5447FFC-CF92-484B-B0C7-94290FC42E64}" srcOrd="1" destOrd="0" presId="urn:microsoft.com/office/officeart/2005/8/layout/pyramid2"/>
    <dgm:cxn modelId="{3A1D1169-62A3-491E-940A-A62773F7EB5B}" type="presParOf" srcId="{A8043046-B5DE-468E-8EFB-2F6AED498B1A}" destId="{B6B2571B-9C4B-465F-B171-BEC62500D51F}" srcOrd="2" destOrd="0" presId="urn:microsoft.com/office/officeart/2005/8/layout/pyramid2"/>
    <dgm:cxn modelId="{4FF07C45-0241-4DD8-956E-9DEF5F447433}" type="presParOf" srcId="{A8043046-B5DE-468E-8EFB-2F6AED498B1A}" destId="{91E2D07A-6083-4251-96D6-C1EACCFF73B6}" srcOrd="3" destOrd="0" presId="urn:microsoft.com/office/officeart/2005/8/layout/pyramid2"/>
    <dgm:cxn modelId="{A100C4BA-4FE2-44E4-9FCB-1C2B4A0D0455}" type="presParOf" srcId="{A8043046-B5DE-468E-8EFB-2F6AED498B1A}" destId="{F87778F6-0B32-4B09-8D18-895F32FDDFB1}" srcOrd="4" destOrd="0" presId="urn:microsoft.com/office/officeart/2005/8/layout/pyramid2"/>
    <dgm:cxn modelId="{D6BD5E38-1C9F-46DB-BCF2-A0953BED8A7E}" type="presParOf" srcId="{A8043046-B5DE-468E-8EFB-2F6AED498B1A}" destId="{1305DDED-7394-45AA-A703-E586BC04A8C7}" srcOrd="5" destOrd="0" presId="urn:microsoft.com/office/officeart/2005/8/layout/pyramid2"/>
    <dgm:cxn modelId="{B37710A4-1996-4F49-8912-25BA603CAB02}" type="presParOf" srcId="{A8043046-B5DE-468E-8EFB-2F6AED498B1A}" destId="{6835BA17-3829-4B6F-B57E-5020C371451F}" srcOrd="6" destOrd="0" presId="urn:microsoft.com/office/officeart/2005/8/layout/pyramid2"/>
    <dgm:cxn modelId="{AF76E849-708A-4DCE-A537-58460151754E}" type="presParOf" srcId="{A8043046-B5DE-468E-8EFB-2F6AED498B1A}" destId="{97FCAD2D-AEBE-4B23-993E-951A76A23E3A}" srcOrd="7" destOrd="0" presId="urn:microsoft.com/office/officeart/2005/8/layout/pyramid2"/>
    <dgm:cxn modelId="{B4E72E98-46F3-49E3-9B81-C4E6AC45D705}" type="presParOf" srcId="{A8043046-B5DE-468E-8EFB-2F6AED498B1A}" destId="{0886902D-A0C2-41F6-9D8B-C7C20091E108}" srcOrd="8" destOrd="0" presId="urn:microsoft.com/office/officeart/2005/8/layout/pyramid2"/>
    <dgm:cxn modelId="{2701AAF2-8DD7-43DD-ABF3-E661CAD9C558}" type="presParOf" srcId="{A8043046-B5DE-468E-8EFB-2F6AED498B1A}" destId="{E6BDF74E-1262-41E7-AF0C-2D7885E7018D}" srcOrd="9" destOrd="0" presId="urn:microsoft.com/office/officeart/2005/8/layout/pyramid2"/>
    <dgm:cxn modelId="{25564461-92CD-4757-889B-4F4F524F6C50}" type="presParOf" srcId="{A8043046-B5DE-468E-8EFB-2F6AED498B1A}" destId="{28E2E000-F515-43EF-AADA-C22D29675B34}" srcOrd="10" destOrd="0" presId="urn:microsoft.com/office/officeart/2005/8/layout/pyramid2"/>
    <dgm:cxn modelId="{16CE00CB-4861-449D-8EC3-A0DF8D39B2E9}" type="presParOf" srcId="{A8043046-B5DE-468E-8EFB-2F6AED498B1A}" destId="{9E97F6DE-FDBB-4E32-A11B-38D06CE31DF0}" srcOrd="11"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132067-1010-4A2D-B205-C46629EE3A32}">
      <dsp:nvSpPr>
        <dsp:cNvPr id="0" name=""/>
        <dsp:cNvSpPr/>
      </dsp:nvSpPr>
      <dsp:spPr>
        <a:xfrm rot="10800000">
          <a:off x="878051" y="123969"/>
          <a:ext cx="3315556" cy="2638280"/>
        </a:xfrm>
        <a:prstGeom prst="triangle">
          <a:avLst/>
        </a:prstGeom>
        <a:solidFill>
          <a:schemeClr val="accent5">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25CD79-6D05-47B7-B2AC-F028E884432A}">
      <dsp:nvSpPr>
        <dsp:cNvPr id="0" name=""/>
        <dsp:cNvSpPr/>
      </dsp:nvSpPr>
      <dsp:spPr>
        <a:xfrm rot="10800000" flipV="1">
          <a:off x="1010958" y="237443"/>
          <a:ext cx="3028675" cy="268465"/>
        </a:xfrm>
        <a:prstGeom prst="roundRect">
          <a:avLst/>
        </a:prstGeom>
        <a:solidFill>
          <a:schemeClr val="lt1">
            <a:alpha val="90000"/>
            <a:hueOff val="0"/>
            <a:satOff val="0"/>
            <a:lumOff val="0"/>
            <a:alphaOff val="0"/>
          </a:schemeClr>
        </a:solidFill>
        <a:ln w="12700" cap="flat" cmpd="sng" algn="ctr">
          <a:solidFill>
            <a:schemeClr val="accent5">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C" sz="1000" kern="1200">
              <a:latin typeface="Times New Roman" panose="02020603050405020304" pitchFamily="18" charset="0"/>
              <a:ea typeface="+mn-ea"/>
              <a:cs typeface="Times New Roman" panose="02020603050405020304" pitchFamily="18" charset="0"/>
            </a:rPr>
            <a:t>Plan Nacional del Buen Vivir  2013 - 2017</a:t>
          </a:r>
        </a:p>
      </dsp:txBody>
      <dsp:txXfrm rot="-10800000">
        <a:off x="1024063" y="250548"/>
        <a:ext cx="3002465" cy="242255"/>
      </dsp:txXfrm>
    </dsp:sp>
    <dsp:sp modelId="{B6B2571B-9C4B-465F-B171-BEC62500D51F}">
      <dsp:nvSpPr>
        <dsp:cNvPr id="0" name=""/>
        <dsp:cNvSpPr/>
      </dsp:nvSpPr>
      <dsp:spPr>
        <a:xfrm>
          <a:off x="1003866" y="583948"/>
          <a:ext cx="3028675" cy="262026"/>
        </a:xfrm>
        <a:prstGeom prst="roundRect">
          <a:avLst/>
        </a:prstGeom>
        <a:solidFill>
          <a:schemeClr val="lt1">
            <a:alpha val="90000"/>
            <a:hueOff val="0"/>
            <a:satOff val="0"/>
            <a:lumOff val="0"/>
            <a:alphaOff val="0"/>
          </a:schemeClr>
        </a:solidFill>
        <a:ln w="12700" cap="flat" cmpd="sng" algn="ctr">
          <a:solidFill>
            <a:schemeClr val="accent5">
              <a:alpha val="90000"/>
              <a:hueOff val="0"/>
              <a:satOff val="0"/>
              <a:lumOff val="0"/>
              <a:alphaOff val="-8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C" sz="1000" kern="1200">
              <a:latin typeface="Times New Roman" panose="02020603050405020304" pitchFamily="18" charset="0"/>
              <a:ea typeface="+mn-ea"/>
              <a:cs typeface="Times New Roman" panose="02020603050405020304" pitchFamily="18" charset="0"/>
            </a:rPr>
            <a:t>Agenda Zonal 7  - Agendas Sectoriales</a:t>
          </a:r>
        </a:p>
      </dsp:txBody>
      <dsp:txXfrm>
        <a:off x="1016657" y="596739"/>
        <a:ext cx="3003093" cy="236444"/>
      </dsp:txXfrm>
    </dsp:sp>
    <dsp:sp modelId="{F87778F6-0B32-4B09-8D18-895F32FDDFB1}">
      <dsp:nvSpPr>
        <dsp:cNvPr id="0" name=""/>
        <dsp:cNvSpPr/>
      </dsp:nvSpPr>
      <dsp:spPr>
        <a:xfrm>
          <a:off x="1003866" y="932011"/>
          <a:ext cx="3028675" cy="361590"/>
        </a:xfrm>
        <a:prstGeom prst="roundRect">
          <a:avLst/>
        </a:prstGeom>
        <a:solidFill>
          <a:schemeClr val="lt1">
            <a:alpha val="90000"/>
            <a:hueOff val="0"/>
            <a:satOff val="0"/>
            <a:lumOff val="0"/>
            <a:alphaOff val="0"/>
          </a:schemeClr>
        </a:solidFill>
        <a:ln w="12700" cap="flat" cmpd="sng" algn="ctr">
          <a:solidFill>
            <a:schemeClr val="accent5">
              <a:alpha val="90000"/>
              <a:hueOff val="0"/>
              <a:satOff val="0"/>
              <a:lumOff val="0"/>
              <a:alphaOff val="-16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C" sz="1000" kern="1200">
              <a:latin typeface="Times New Roman" panose="02020603050405020304" pitchFamily="18" charset="0"/>
              <a:ea typeface="+mn-ea"/>
              <a:cs typeface="Times New Roman" panose="02020603050405020304" pitchFamily="18" charset="0"/>
            </a:rPr>
            <a:t>Plan de Desarrollo y Ordenamiento Territorial de la Provincia de Loja  </a:t>
          </a:r>
        </a:p>
      </dsp:txBody>
      <dsp:txXfrm>
        <a:off x="1021517" y="949662"/>
        <a:ext cx="2993373" cy="326288"/>
      </dsp:txXfrm>
    </dsp:sp>
    <dsp:sp modelId="{6835BA17-3829-4B6F-B57E-5020C371451F}">
      <dsp:nvSpPr>
        <dsp:cNvPr id="0" name=""/>
        <dsp:cNvSpPr/>
      </dsp:nvSpPr>
      <dsp:spPr>
        <a:xfrm>
          <a:off x="1003848" y="1386730"/>
          <a:ext cx="3028675" cy="338321"/>
        </a:xfrm>
        <a:prstGeom prst="roundRect">
          <a:avLst/>
        </a:prstGeom>
        <a:solidFill>
          <a:schemeClr val="lt1">
            <a:alpha val="90000"/>
            <a:hueOff val="0"/>
            <a:satOff val="0"/>
            <a:lumOff val="0"/>
            <a:alphaOff val="0"/>
          </a:schemeClr>
        </a:solidFill>
        <a:ln w="12700" cap="flat" cmpd="sng" algn="ctr">
          <a:solidFill>
            <a:schemeClr val="accent5">
              <a:alpha val="90000"/>
              <a:hueOff val="0"/>
              <a:satOff val="0"/>
              <a:lumOff val="0"/>
              <a:alphaOff val="-24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C" sz="1000" kern="1200">
              <a:latin typeface="Times New Roman" panose="02020603050405020304" pitchFamily="18" charset="0"/>
              <a:ea typeface="+mn-ea"/>
              <a:cs typeface="Times New Roman" panose="02020603050405020304" pitchFamily="18" charset="0"/>
            </a:rPr>
            <a:t>Plan de Trabajo -  Autoridades 2014 - 2019</a:t>
          </a:r>
        </a:p>
      </dsp:txBody>
      <dsp:txXfrm>
        <a:off x="1020363" y="1403245"/>
        <a:ext cx="2995645" cy="305291"/>
      </dsp:txXfrm>
    </dsp:sp>
    <dsp:sp modelId="{0886902D-A0C2-41F6-9D8B-C7C20091E108}">
      <dsp:nvSpPr>
        <dsp:cNvPr id="0" name=""/>
        <dsp:cNvSpPr/>
      </dsp:nvSpPr>
      <dsp:spPr>
        <a:xfrm>
          <a:off x="996109" y="1810128"/>
          <a:ext cx="3028675" cy="307941"/>
        </a:xfrm>
        <a:prstGeom prst="roundRect">
          <a:avLst/>
        </a:prstGeom>
        <a:solidFill>
          <a:schemeClr val="lt1">
            <a:alpha val="90000"/>
            <a:hueOff val="0"/>
            <a:satOff val="0"/>
            <a:lumOff val="0"/>
            <a:alphaOff val="0"/>
          </a:schemeClr>
        </a:solidFill>
        <a:ln w="12700" cap="flat" cmpd="sng" algn="ctr">
          <a:solidFill>
            <a:schemeClr val="accent5">
              <a:alpha val="90000"/>
              <a:hueOff val="0"/>
              <a:satOff val="0"/>
              <a:lumOff val="0"/>
              <a:alphaOff val="-32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C" sz="1000" kern="1200">
              <a:latin typeface="Times New Roman" panose="02020603050405020304" pitchFamily="18" charset="0"/>
              <a:ea typeface="+mn-ea"/>
              <a:cs typeface="Times New Roman" panose="02020603050405020304" pitchFamily="18" charset="0"/>
            </a:rPr>
            <a:t>Planificación Estrategico </a:t>
          </a:r>
          <a:r>
            <a:rPr lang="es-EC" sz="1000" kern="1200" baseline="0">
              <a:latin typeface="Times New Roman" panose="02020603050405020304" pitchFamily="18" charset="0"/>
              <a:ea typeface="+mn-ea"/>
              <a:cs typeface="Times New Roman" panose="02020603050405020304" pitchFamily="18" charset="0"/>
            </a:rPr>
            <a:t> Institucional </a:t>
          </a:r>
        </a:p>
      </dsp:txBody>
      <dsp:txXfrm>
        <a:off x="1011141" y="1825160"/>
        <a:ext cx="2998611" cy="277877"/>
      </dsp:txXfrm>
    </dsp:sp>
    <dsp:sp modelId="{28E2E000-F515-43EF-AADA-C22D29675B34}">
      <dsp:nvSpPr>
        <dsp:cNvPr id="0" name=""/>
        <dsp:cNvSpPr/>
      </dsp:nvSpPr>
      <dsp:spPr>
        <a:xfrm>
          <a:off x="996109" y="2191577"/>
          <a:ext cx="3028675" cy="229812"/>
        </a:xfrm>
        <a:prstGeom prst="roundRect">
          <a:avLst/>
        </a:prstGeom>
        <a:solidFill>
          <a:schemeClr val="lt1">
            <a:alpha val="90000"/>
            <a:hueOff val="0"/>
            <a:satOff val="0"/>
            <a:lumOff val="0"/>
            <a:alphaOff val="0"/>
          </a:schemeClr>
        </a:solidFill>
        <a:ln w="12700" cap="flat" cmpd="sng" algn="ctr">
          <a:solidFill>
            <a:schemeClr val="accent5">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C" sz="1000" kern="1200">
              <a:latin typeface="Times New Roman" panose="02020603050405020304" pitchFamily="18" charset="0"/>
              <a:ea typeface="+mn-ea"/>
              <a:cs typeface="Times New Roman" panose="02020603050405020304" pitchFamily="18" charset="0"/>
            </a:rPr>
            <a:t>Plan Operativo Anual</a:t>
          </a:r>
        </a:p>
      </dsp:txBody>
      <dsp:txXfrm>
        <a:off x="1007327" y="2202795"/>
        <a:ext cx="3006239" cy="20737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0.02803</cdr:x>
      <cdr:y>0</cdr:y>
    </cdr:from>
    <cdr:to>
      <cdr:x>0.12412</cdr:x>
      <cdr:y>0.16299</cdr:y>
    </cdr:to>
    <cdr:sp macro="" textlink="">
      <cdr:nvSpPr>
        <cdr:cNvPr id="2" name="1 Cuadro de texto"/>
        <cdr:cNvSpPr txBox="1"/>
      </cdr:nvSpPr>
      <cdr:spPr>
        <a:xfrm xmlns:a="http://schemas.openxmlformats.org/drawingml/2006/main">
          <a:off x="266700"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EC" sz="800"/>
        </a:p>
      </cdr:txBody>
    </cdr:sp>
  </cdr:relSizeAnchor>
  <cdr:relSizeAnchor xmlns:cdr="http://schemas.openxmlformats.org/drawingml/2006/chartDrawing">
    <cdr:from>
      <cdr:x>0.007</cdr:x>
      <cdr:y>0</cdr:y>
    </cdr:from>
    <cdr:to>
      <cdr:x>0.15561</cdr:x>
      <cdr:y>0.05414</cdr:y>
    </cdr:to>
    <cdr:sp macro="" textlink="">
      <cdr:nvSpPr>
        <cdr:cNvPr id="3" name="2 Cuadro de texto"/>
        <cdr:cNvSpPr txBox="1"/>
      </cdr:nvSpPr>
      <cdr:spPr>
        <a:xfrm xmlns:a="http://schemas.openxmlformats.org/drawingml/2006/main">
          <a:off x="66647" y="0"/>
          <a:ext cx="1414065" cy="2882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C" sz="1050" b="1"/>
            <a:t>Fig 7. Distribución por Proyectos  2016</a:t>
          </a:r>
        </a:p>
      </cdr:txBody>
    </cdr:sp>
  </cdr:relSizeAnchor>
</c:userShapes>
</file>

<file path=word/drawings/drawing2.xml><?xml version="1.0" encoding="utf-8"?>
<c:userShapes xmlns:c="http://schemas.openxmlformats.org/drawingml/2006/chart">
  <cdr:relSizeAnchor xmlns:cdr="http://schemas.openxmlformats.org/drawingml/2006/chartDrawing">
    <cdr:from>
      <cdr:x>0.4375</cdr:x>
      <cdr:y>0.4775</cdr:y>
    </cdr:from>
    <cdr:to>
      <cdr:x>0.49286</cdr:x>
      <cdr:y>0.4925</cdr:y>
    </cdr:to>
    <cdr:sp macro="" textlink="">
      <cdr:nvSpPr>
        <cdr:cNvPr id="2" name="1 Cuadro de texto"/>
        <cdr:cNvSpPr txBox="1"/>
      </cdr:nvSpPr>
      <cdr:spPr>
        <a:xfrm xmlns:a="http://schemas.openxmlformats.org/drawingml/2006/main">
          <a:off x="2333625" y="1819275"/>
          <a:ext cx="295275" cy="57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C" sz="1100"/>
        </a:p>
      </cdr:txBody>
    </cdr:sp>
  </cdr:relSizeAnchor>
  <cdr:relSizeAnchor xmlns:cdr="http://schemas.openxmlformats.org/drawingml/2006/chartDrawing">
    <cdr:from>
      <cdr:x>0.14643</cdr:x>
      <cdr:y>0.385</cdr:y>
    </cdr:from>
    <cdr:to>
      <cdr:x>0.26964</cdr:x>
      <cdr:y>0.4325</cdr:y>
    </cdr:to>
    <cdr:sp macro="" textlink="">
      <cdr:nvSpPr>
        <cdr:cNvPr id="3" name="2 Cuadro de texto"/>
        <cdr:cNvSpPr txBox="1"/>
      </cdr:nvSpPr>
      <cdr:spPr>
        <a:xfrm xmlns:a="http://schemas.openxmlformats.org/drawingml/2006/main">
          <a:off x="781050" y="1466850"/>
          <a:ext cx="657226" cy="18097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s-EC" sz="800" b="1">
              <a:solidFill>
                <a:sysClr val="windowText" lastClr="000000"/>
              </a:solidFill>
              <a:effectLst/>
              <a:latin typeface="+mn-lt"/>
              <a:ea typeface="+mn-ea"/>
              <a:cs typeface="+mn-cs"/>
            </a:rPr>
            <a:t>371 086.59 </a:t>
          </a:r>
          <a:endParaRPr lang="es-EC" sz="800" b="1">
            <a:solidFill>
              <a:sysClr val="windowText" lastClr="000000"/>
            </a:solidFill>
          </a:endParaRPr>
        </a:p>
      </cdr:txBody>
    </cdr:sp>
  </cdr:relSizeAnchor>
  <cdr:relSizeAnchor xmlns:cdr="http://schemas.openxmlformats.org/drawingml/2006/chartDrawing">
    <cdr:from>
      <cdr:x>0.43571</cdr:x>
      <cdr:y>0.495</cdr:y>
    </cdr:from>
    <cdr:to>
      <cdr:x>0.60714</cdr:x>
      <cdr:y>0.735</cdr:y>
    </cdr:to>
    <cdr:sp macro="" textlink="">
      <cdr:nvSpPr>
        <cdr:cNvPr id="4" name="3 Cuadro de texto"/>
        <cdr:cNvSpPr txBox="1"/>
      </cdr:nvSpPr>
      <cdr:spPr>
        <a:xfrm xmlns:a="http://schemas.openxmlformats.org/drawingml/2006/main">
          <a:off x="2324100" y="18859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EC" sz="1100"/>
        </a:p>
      </cdr:txBody>
    </cdr:sp>
  </cdr:relSizeAnchor>
  <cdr:relSizeAnchor xmlns:cdr="http://schemas.openxmlformats.org/drawingml/2006/chartDrawing">
    <cdr:from>
      <cdr:x>0.50536</cdr:x>
      <cdr:y>0.52</cdr:y>
    </cdr:from>
    <cdr:to>
      <cdr:x>0.6375</cdr:x>
      <cdr:y>0.5725</cdr:y>
    </cdr:to>
    <cdr:sp macro="" textlink="">
      <cdr:nvSpPr>
        <cdr:cNvPr id="5" name="4 Cuadro de texto"/>
        <cdr:cNvSpPr txBox="1"/>
      </cdr:nvSpPr>
      <cdr:spPr>
        <a:xfrm xmlns:a="http://schemas.openxmlformats.org/drawingml/2006/main">
          <a:off x="2695575" y="1981199"/>
          <a:ext cx="704850" cy="20002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s-EC" sz="800" b="1">
              <a:effectLst/>
              <a:latin typeface="+mn-lt"/>
              <a:ea typeface="+mn-ea"/>
              <a:cs typeface="+mn-cs"/>
            </a:rPr>
            <a:t>307 316.80 </a:t>
          </a:r>
          <a:endParaRPr lang="es-EC" sz="800" b="1"/>
        </a:p>
      </cdr:txBody>
    </cdr:sp>
  </cdr:relSizeAnchor>
  <cdr:relSizeAnchor xmlns:cdr="http://schemas.openxmlformats.org/drawingml/2006/chartDrawing">
    <cdr:from>
      <cdr:x>0.40179</cdr:x>
      <cdr:y>0.355</cdr:y>
    </cdr:from>
    <cdr:to>
      <cdr:x>0.57321</cdr:x>
      <cdr:y>0.595</cdr:y>
    </cdr:to>
    <cdr:sp macro="" textlink="">
      <cdr:nvSpPr>
        <cdr:cNvPr id="6" name="5 Cuadro de texto"/>
        <cdr:cNvSpPr txBox="1"/>
      </cdr:nvSpPr>
      <cdr:spPr>
        <a:xfrm xmlns:a="http://schemas.openxmlformats.org/drawingml/2006/main">
          <a:off x="2143125" y="13525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EC" sz="1100"/>
        </a:p>
      </cdr:txBody>
    </cdr:sp>
  </cdr:relSizeAnchor>
  <cdr:relSizeAnchor xmlns:cdr="http://schemas.openxmlformats.org/drawingml/2006/chartDrawing">
    <cdr:from>
      <cdr:x>0.47143</cdr:x>
      <cdr:y>0.335</cdr:y>
    </cdr:from>
    <cdr:to>
      <cdr:x>0.58036</cdr:x>
      <cdr:y>0.38</cdr:y>
    </cdr:to>
    <cdr:sp macro="" textlink="">
      <cdr:nvSpPr>
        <cdr:cNvPr id="7" name="6 Cuadro de texto"/>
        <cdr:cNvSpPr txBox="1"/>
      </cdr:nvSpPr>
      <cdr:spPr>
        <a:xfrm xmlns:a="http://schemas.openxmlformats.org/drawingml/2006/main">
          <a:off x="2514600" y="1276351"/>
          <a:ext cx="581025" cy="17145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rtlCol="0"/>
        <a:lstStyle xmlns:a="http://schemas.openxmlformats.org/drawingml/2006/main"/>
        <a:p xmlns:a="http://schemas.openxmlformats.org/drawingml/2006/main">
          <a:r>
            <a:rPr lang="es-EC" sz="800" b="1">
              <a:effectLst/>
              <a:latin typeface="+mn-lt"/>
              <a:ea typeface="+mn-ea"/>
              <a:cs typeface="+mn-cs"/>
            </a:rPr>
            <a:t>49 153.60</a:t>
          </a:r>
          <a:endParaRPr lang="es-EC" sz="800" b="1"/>
        </a:p>
      </cdr:txBody>
    </cdr:sp>
  </cdr:relSizeAnchor>
  <cdr:relSizeAnchor xmlns:cdr="http://schemas.openxmlformats.org/drawingml/2006/chartDrawing">
    <cdr:from>
      <cdr:x>0.21071</cdr:x>
      <cdr:y>0.5625</cdr:y>
    </cdr:from>
    <cdr:to>
      <cdr:x>0.21786</cdr:x>
      <cdr:y>0.7325</cdr:y>
    </cdr:to>
    <cdr:cxnSp macro="">
      <cdr:nvCxnSpPr>
        <cdr:cNvPr id="9" name="8 Conector recto"/>
        <cdr:cNvCxnSpPr/>
      </cdr:nvCxnSpPr>
      <cdr:spPr>
        <a:xfrm xmlns:a="http://schemas.openxmlformats.org/drawingml/2006/main" flipV="1">
          <a:off x="1123950" y="2143125"/>
          <a:ext cx="38100" cy="6477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9390F-4E3E-4FA9-98D8-5C7D91D8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5411</Words>
  <Characters>29764</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35105</CharactersWithSpaces>
  <SharedDoc>false</SharedDoc>
  <HLinks>
    <vt:vector size="210" baseType="variant">
      <vt:variant>
        <vt:i4>4325385</vt:i4>
      </vt:variant>
      <vt:variant>
        <vt:i4>210</vt:i4>
      </vt:variant>
      <vt:variant>
        <vt:i4>0</vt:i4>
      </vt:variant>
      <vt:variant>
        <vt:i4>5</vt:i4>
      </vt:variant>
      <vt:variant>
        <vt:lpwstr>http://www.monografias.com/trabajos15/kinesiologia-biomecanica/kinesiologia-biomecanica.shtml</vt:lpwstr>
      </vt:variant>
      <vt:variant>
        <vt:lpwstr/>
      </vt:variant>
      <vt:variant>
        <vt:i4>4522066</vt:i4>
      </vt:variant>
      <vt:variant>
        <vt:i4>207</vt:i4>
      </vt:variant>
      <vt:variant>
        <vt:i4>0</vt:i4>
      </vt:variant>
      <vt:variant>
        <vt:i4>5</vt:i4>
      </vt:variant>
      <vt:variant>
        <vt:lpwstr>http://www.monografias.com/trabajos4/derpub/derpub.shtml</vt:lpwstr>
      </vt:variant>
      <vt:variant>
        <vt:lpwstr/>
      </vt:variant>
      <vt:variant>
        <vt:i4>3866737</vt:i4>
      </vt:variant>
      <vt:variant>
        <vt:i4>204</vt:i4>
      </vt:variant>
      <vt:variant>
        <vt:i4>0</vt:i4>
      </vt:variant>
      <vt:variant>
        <vt:i4>5</vt:i4>
      </vt:variant>
      <vt:variant>
        <vt:lpwstr>http://www.monografias.com/trabajos14/control/control.shtml</vt:lpwstr>
      </vt:variant>
      <vt:variant>
        <vt:lpwstr/>
      </vt:variant>
      <vt:variant>
        <vt:i4>1179701</vt:i4>
      </vt:variant>
      <vt:variant>
        <vt:i4>188</vt:i4>
      </vt:variant>
      <vt:variant>
        <vt:i4>0</vt:i4>
      </vt:variant>
      <vt:variant>
        <vt:i4>5</vt:i4>
      </vt:variant>
      <vt:variant>
        <vt:lpwstr/>
      </vt:variant>
      <vt:variant>
        <vt:lpwstr>_Toc404101558</vt:lpwstr>
      </vt:variant>
      <vt:variant>
        <vt:i4>1179701</vt:i4>
      </vt:variant>
      <vt:variant>
        <vt:i4>182</vt:i4>
      </vt:variant>
      <vt:variant>
        <vt:i4>0</vt:i4>
      </vt:variant>
      <vt:variant>
        <vt:i4>5</vt:i4>
      </vt:variant>
      <vt:variant>
        <vt:lpwstr/>
      </vt:variant>
      <vt:variant>
        <vt:lpwstr>_Toc404101557</vt:lpwstr>
      </vt:variant>
      <vt:variant>
        <vt:i4>1179701</vt:i4>
      </vt:variant>
      <vt:variant>
        <vt:i4>176</vt:i4>
      </vt:variant>
      <vt:variant>
        <vt:i4>0</vt:i4>
      </vt:variant>
      <vt:variant>
        <vt:i4>5</vt:i4>
      </vt:variant>
      <vt:variant>
        <vt:lpwstr/>
      </vt:variant>
      <vt:variant>
        <vt:lpwstr>_Toc404101556</vt:lpwstr>
      </vt:variant>
      <vt:variant>
        <vt:i4>1179701</vt:i4>
      </vt:variant>
      <vt:variant>
        <vt:i4>170</vt:i4>
      </vt:variant>
      <vt:variant>
        <vt:i4>0</vt:i4>
      </vt:variant>
      <vt:variant>
        <vt:i4>5</vt:i4>
      </vt:variant>
      <vt:variant>
        <vt:lpwstr/>
      </vt:variant>
      <vt:variant>
        <vt:lpwstr>_Toc404101555</vt:lpwstr>
      </vt:variant>
      <vt:variant>
        <vt:i4>1179701</vt:i4>
      </vt:variant>
      <vt:variant>
        <vt:i4>164</vt:i4>
      </vt:variant>
      <vt:variant>
        <vt:i4>0</vt:i4>
      </vt:variant>
      <vt:variant>
        <vt:i4>5</vt:i4>
      </vt:variant>
      <vt:variant>
        <vt:lpwstr/>
      </vt:variant>
      <vt:variant>
        <vt:lpwstr>_Toc404101554</vt:lpwstr>
      </vt:variant>
      <vt:variant>
        <vt:i4>1179701</vt:i4>
      </vt:variant>
      <vt:variant>
        <vt:i4>158</vt:i4>
      </vt:variant>
      <vt:variant>
        <vt:i4>0</vt:i4>
      </vt:variant>
      <vt:variant>
        <vt:i4>5</vt:i4>
      </vt:variant>
      <vt:variant>
        <vt:lpwstr/>
      </vt:variant>
      <vt:variant>
        <vt:lpwstr>_Toc404101553</vt:lpwstr>
      </vt:variant>
      <vt:variant>
        <vt:i4>1179701</vt:i4>
      </vt:variant>
      <vt:variant>
        <vt:i4>152</vt:i4>
      </vt:variant>
      <vt:variant>
        <vt:i4>0</vt:i4>
      </vt:variant>
      <vt:variant>
        <vt:i4>5</vt:i4>
      </vt:variant>
      <vt:variant>
        <vt:lpwstr/>
      </vt:variant>
      <vt:variant>
        <vt:lpwstr>_Toc404101552</vt:lpwstr>
      </vt:variant>
      <vt:variant>
        <vt:i4>1179701</vt:i4>
      </vt:variant>
      <vt:variant>
        <vt:i4>146</vt:i4>
      </vt:variant>
      <vt:variant>
        <vt:i4>0</vt:i4>
      </vt:variant>
      <vt:variant>
        <vt:i4>5</vt:i4>
      </vt:variant>
      <vt:variant>
        <vt:lpwstr/>
      </vt:variant>
      <vt:variant>
        <vt:lpwstr>_Toc404101551</vt:lpwstr>
      </vt:variant>
      <vt:variant>
        <vt:i4>1179701</vt:i4>
      </vt:variant>
      <vt:variant>
        <vt:i4>140</vt:i4>
      </vt:variant>
      <vt:variant>
        <vt:i4>0</vt:i4>
      </vt:variant>
      <vt:variant>
        <vt:i4>5</vt:i4>
      </vt:variant>
      <vt:variant>
        <vt:lpwstr/>
      </vt:variant>
      <vt:variant>
        <vt:lpwstr>_Toc404101550</vt:lpwstr>
      </vt:variant>
      <vt:variant>
        <vt:i4>1245237</vt:i4>
      </vt:variant>
      <vt:variant>
        <vt:i4>134</vt:i4>
      </vt:variant>
      <vt:variant>
        <vt:i4>0</vt:i4>
      </vt:variant>
      <vt:variant>
        <vt:i4>5</vt:i4>
      </vt:variant>
      <vt:variant>
        <vt:lpwstr/>
      </vt:variant>
      <vt:variant>
        <vt:lpwstr>_Toc404101549</vt:lpwstr>
      </vt:variant>
      <vt:variant>
        <vt:i4>1245237</vt:i4>
      </vt:variant>
      <vt:variant>
        <vt:i4>128</vt:i4>
      </vt:variant>
      <vt:variant>
        <vt:i4>0</vt:i4>
      </vt:variant>
      <vt:variant>
        <vt:i4>5</vt:i4>
      </vt:variant>
      <vt:variant>
        <vt:lpwstr/>
      </vt:variant>
      <vt:variant>
        <vt:lpwstr>_Toc404101548</vt:lpwstr>
      </vt:variant>
      <vt:variant>
        <vt:i4>1245237</vt:i4>
      </vt:variant>
      <vt:variant>
        <vt:i4>122</vt:i4>
      </vt:variant>
      <vt:variant>
        <vt:i4>0</vt:i4>
      </vt:variant>
      <vt:variant>
        <vt:i4>5</vt:i4>
      </vt:variant>
      <vt:variant>
        <vt:lpwstr/>
      </vt:variant>
      <vt:variant>
        <vt:lpwstr>_Toc404101547</vt:lpwstr>
      </vt:variant>
      <vt:variant>
        <vt:i4>1245237</vt:i4>
      </vt:variant>
      <vt:variant>
        <vt:i4>116</vt:i4>
      </vt:variant>
      <vt:variant>
        <vt:i4>0</vt:i4>
      </vt:variant>
      <vt:variant>
        <vt:i4>5</vt:i4>
      </vt:variant>
      <vt:variant>
        <vt:lpwstr/>
      </vt:variant>
      <vt:variant>
        <vt:lpwstr>_Toc404101546</vt:lpwstr>
      </vt:variant>
      <vt:variant>
        <vt:i4>1245237</vt:i4>
      </vt:variant>
      <vt:variant>
        <vt:i4>110</vt:i4>
      </vt:variant>
      <vt:variant>
        <vt:i4>0</vt:i4>
      </vt:variant>
      <vt:variant>
        <vt:i4>5</vt:i4>
      </vt:variant>
      <vt:variant>
        <vt:lpwstr/>
      </vt:variant>
      <vt:variant>
        <vt:lpwstr>_Toc404101545</vt:lpwstr>
      </vt:variant>
      <vt:variant>
        <vt:i4>1245237</vt:i4>
      </vt:variant>
      <vt:variant>
        <vt:i4>104</vt:i4>
      </vt:variant>
      <vt:variant>
        <vt:i4>0</vt:i4>
      </vt:variant>
      <vt:variant>
        <vt:i4>5</vt:i4>
      </vt:variant>
      <vt:variant>
        <vt:lpwstr/>
      </vt:variant>
      <vt:variant>
        <vt:lpwstr>_Toc404101544</vt:lpwstr>
      </vt:variant>
      <vt:variant>
        <vt:i4>1245237</vt:i4>
      </vt:variant>
      <vt:variant>
        <vt:i4>98</vt:i4>
      </vt:variant>
      <vt:variant>
        <vt:i4>0</vt:i4>
      </vt:variant>
      <vt:variant>
        <vt:i4>5</vt:i4>
      </vt:variant>
      <vt:variant>
        <vt:lpwstr/>
      </vt:variant>
      <vt:variant>
        <vt:lpwstr>_Toc404101543</vt:lpwstr>
      </vt:variant>
      <vt:variant>
        <vt:i4>1245237</vt:i4>
      </vt:variant>
      <vt:variant>
        <vt:i4>92</vt:i4>
      </vt:variant>
      <vt:variant>
        <vt:i4>0</vt:i4>
      </vt:variant>
      <vt:variant>
        <vt:i4>5</vt:i4>
      </vt:variant>
      <vt:variant>
        <vt:lpwstr/>
      </vt:variant>
      <vt:variant>
        <vt:lpwstr>_Toc404101542</vt:lpwstr>
      </vt:variant>
      <vt:variant>
        <vt:i4>1245237</vt:i4>
      </vt:variant>
      <vt:variant>
        <vt:i4>86</vt:i4>
      </vt:variant>
      <vt:variant>
        <vt:i4>0</vt:i4>
      </vt:variant>
      <vt:variant>
        <vt:i4>5</vt:i4>
      </vt:variant>
      <vt:variant>
        <vt:lpwstr/>
      </vt:variant>
      <vt:variant>
        <vt:lpwstr>_Toc404101541</vt:lpwstr>
      </vt:variant>
      <vt:variant>
        <vt:i4>1245237</vt:i4>
      </vt:variant>
      <vt:variant>
        <vt:i4>80</vt:i4>
      </vt:variant>
      <vt:variant>
        <vt:i4>0</vt:i4>
      </vt:variant>
      <vt:variant>
        <vt:i4>5</vt:i4>
      </vt:variant>
      <vt:variant>
        <vt:lpwstr/>
      </vt:variant>
      <vt:variant>
        <vt:lpwstr>_Toc404101540</vt:lpwstr>
      </vt:variant>
      <vt:variant>
        <vt:i4>1310773</vt:i4>
      </vt:variant>
      <vt:variant>
        <vt:i4>74</vt:i4>
      </vt:variant>
      <vt:variant>
        <vt:i4>0</vt:i4>
      </vt:variant>
      <vt:variant>
        <vt:i4>5</vt:i4>
      </vt:variant>
      <vt:variant>
        <vt:lpwstr/>
      </vt:variant>
      <vt:variant>
        <vt:lpwstr>_Toc404101539</vt:lpwstr>
      </vt:variant>
      <vt:variant>
        <vt:i4>1310773</vt:i4>
      </vt:variant>
      <vt:variant>
        <vt:i4>68</vt:i4>
      </vt:variant>
      <vt:variant>
        <vt:i4>0</vt:i4>
      </vt:variant>
      <vt:variant>
        <vt:i4>5</vt:i4>
      </vt:variant>
      <vt:variant>
        <vt:lpwstr/>
      </vt:variant>
      <vt:variant>
        <vt:lpwstr>_Toc404101538</vt:lpwstr>
      </vt:variant>
      <vt:variant>
        <vt:i4>1310773</vt:i4>
      </vt:variant>
      <vt:variant>
        <vt:i4>62</vt:i4>
      </vt:variant>
      <vt:variant>
        <vt:i4>0</vt:i4>
      </vt:variant>
      <vt:variant>
        <vt:i4>5</vt:i4>
      </vt:variant>
      <vt:variant>
        <vt:lpwstr/>
      </vt:variant>
      <vt:variant>
        <vt:lpwstr>_Toc404101537</vt:lpwstr>
      </vt:variant>
      <vt:variant>
        <vt:i4>1310773</vt:i4>
      </vt:variant>
      <vt:variant>
        <vt:i4>56</vt:i4>
      </vt:variant>
      <vt:variant>
        <vt:i4>0</vt:i4>
      </vt:variant>
      <vt:variant>
        <vt:i4>5</vt:i4>
      </vt:variant>
      <vt:variant>
        <vt:lpwstr/>
      </vt:variant>
      <vt:variant>
        <vt:lpwstr>_Toc404101536</vt:lpwstr>
      </vt:variant>
      <vt:variant>
        <vt:i4>1310773</vt:i4>
      </vt:variant>
      <vt:variant>
        <vt:i4>50</vt:i4>
      </vt:variant>
      <vt:variant>
        <vt:i4>0</vt:i4>
      </vt:variant>
      <vt:variant>
        <vt:i4>5</vt:i4>
      </vt:variant>
      <vt:variant>
        <vt:lpwstr/>
      </vt:variant>
      <vt:variant>
        <vt:lpwstr>_Toc404101535</vt:lpwstr>
      </vt:variant>
      <vt:variant>
        <vt:i4>1310773</vt:i4>
      </vt:variant>
      <vt:variant>
        <vt:i4>44</vt:i4>
      </vt:variant>
      <vt:variant>
        <vt:i4>0</vt:i4>
      </vt:variant>
      <vt:variant>
        <vt:i4>5</vt:i4>
      </vt:variant>
      <vt:variant>
        <vt:lpwstr/>
      </vt:variant>
      <vt:variant>
        <vt:lpwstr>_Toc404101534</vt:lpwstr>
      </vt:variant>
      <vt:variant>
        <vt:i4>1310773</vt:i4>
      </vt:variant>
      <vt:variant>
        <vt:i4>38</vt:i4>
      </vt:variant>
      <vt:variant>
        <vt:i4>0</vt:i4>
      </vt:variant>
      <vt:variant>
        <vt:i4>5</vt:i4>
      </vt:variant>
      <vt:variant>
        <vt:lpwstr/>
      </vt:variant>
      <vt:variant>
        <vt:lpwstr>_Toc404101533</vt:lpwstr>
      </vt:variant>
      <vt:variant>
        <vt:i4>1310773</vt:i4>
      </vt:variant>
      <vt:variant>
        <vt:i4>32</vt:i4>
      </vt:variant>
      <vt:variant>
        <vt:i4>0</vt:i4>
      </vt:variant>
      <vt:variant>
        <vt:i4>5</vt:i4>
      </vt:variant>
      <vt:variant>
        <vt:lpwstr/>
      </vt:variant>
      <vt:variant>
        <vt:lpwstr>_Toc404101532</vt:lpwstr>
      </vt:variant>
      <vt:variant>
        <vt:i4>1310773</vt:i4>
      </vt:variant>
      <vt:variant>
        <vt:i4>26</vt:i4>
      </vt:variant>
      <vt:variant>
        <vt:i4>0</vt:i4>
      </vt:variant>
      <vt:variant>
        <vt:i4>5</vt:i4>
      </vt:variant>
      <vt:variant>
        <vt:lpwstr/>
      </vt:variant>
      <vt:variant>
        <vt:lpwstr>_Toc404101531</vt:lpwstr>
      </vt:variant>
      <vt:variant>
        <vt:i4>1310773</vt:i4>
      </vt:variant>
      <vt:variant>
        <vt:i4>20</vt:i4>
      </vt:variant>
      <vt:variant>
        <vt:i4>0</vt:i4>
      </vt:variant>
      <vt:variant>
        <vt:i4>5</vt:i4>
      </vt:variant>
      <vt:variant>
        <vt:lpwstr/>
      </vt:variant>
      <vt:variant>
        <vt:lpwstr>_Toc404101530</vt:lpwstr>
      </vt:variant>
      <vt:variant>
        <vt:i4>1376309</vt:i4>
      </vt:variant>
      <vt:variant>
        <vt:i4>14</vt:i4>
      </vt:variant>
      <vt:variant>
        <vt:i4>0</vt:i4>
      </vt:variant>
      <vt:variant>
        <vt:i4>5</vt:i4>
      </vt:variant>
      <vt:variant>
        <vt:lpwstr/>
      </vt:variant>
      <vt:variant>
        <vt:lpwstr>_Toc404101529</vt:lpwstr>
      </vt:variant>
      <vt:variant>
        <vt:i4>1376309</vt:i4>
      </vt:variant>
      <vt:variant>
        <vt:i4>8</vt:i4>
      </vt:variant>
      <vt:variant>
        <vt:i4>0</vt:i4>
      </vt:variant>
      <vt:variant>
        <vt:i4>5</vt:i4>
      </vt:variant>
      <vt:variant>
        <vt:lpwstr/>
      </vt:variant>
      <vt:variant>
        <vt:lpwstr>_Toc404101528</vt:lpwstr>
      </vt:variant>
      <vt:variant>
        <vt:i4>1376309</vt:i4>
      </vt:variant>
      <vt:variant>
        <vt:i4>2</vt:i4>
      </vt:variant>
      <vt:variant>
        <vt:i4>0</vt:i4>
      </vt:variant>
      <vt:variant>
        <vt:i4>5</vt:i4>
      </vt:variant>
      <vt:variant>
        <vt:lpwstr/>
      </vt:variant>
      <vt:variant>
        <vt:lpwstr>_Toc404101527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Zúñiga T.</dc:creator>
  <cp:lastModifiedBy>Carlos2</cp:lastModifiedBy>
  <cp:revision>9</cp:revision>
  <cp:lastPrinted>2015-12-21T15:12:00Z</cp:lastPrinted>
  <dcterms:created xsi:type="dcterms:W3CDTF">2015-07-13T13:38:00Z</dcterms:created>
  <dcterms:modified xsi:type="dcterms:W3CDTF">2015-12-21T15:12:00Z</dcterms:modified>
</cp:coreProperties>
</file>