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709" w:rsidRPr="00C6696E" w:rsidRDefault="00996709" w:rsidP="00996709">
      <w:pPr>
        <w:jc w:val="center"/>
        <w:rPr>
          <w:rFonts w:ascii="Bookman Old Style" w:hAnsi="Bookman Old Style"/>
          <w:b/>
          <w:sz w:val="28"/>
          <w:szCs w:val="28"/>
          <w:u w:val="single"/>
          <w:lang w:val="es-ES"/>
        </w:rPr>
      </w:pPr>
      <w:bookmarkStart w:id="0" w:name="_GoBack"/>
      <w:bookmarkEnd w:id="0"/>
      <w:r w:rsidRPr="00C6696E">
        <w:rPr>
          <w:rFonts w:ascii="Bookman Old Style" w:hAnsi="Bookman Old Style"/>
          <w:noProof/>
          <w:sz w:val="16"/>
          <w:lang w:eastAsia="es-EC"/>
        </w:rPr>
        <w:drawing>
          <wp:anchor distT="0" distB="0" distL="114300" distR="114300" simplePos="0" relativeHeight="251659264" behindDoc="0" locked="0" layoutInCell="1" allowOverlap="1" wp14:anchorId="66CEBC45" wp14:editId="2419999B">
            <wp:simplePos x="0" y="0"/>
            <wp:positionH relativeFrom="margin">
              <wp:posOffset>2169795</wp:posOffset>
            </wp:positionH>
            <wp:positionV relativeFrom="margin">
              <wp:posOffset>-227965</wp:posOffset>
            </wp:positionV>
            <wp:extent cx="1464945" cy="1982470"/>
            <wp:effectExtent l="0" t="0" r="1905"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FECTURA DE LOJA.jpg"/>
                    <pic:cNvPicPr/>
                  </pic:nvPicPr>
                  <pic:blipFill rotWithShape="1">
                    <a:blip r:embed="rId8" cstate="print">
                      <a:extLst>
                        <a:ext uri="{28A0092B-C50C-407E-A947-70E740481C1C}">
                          <a14:useLocalDpi xmlns:a14="http://schemas.microsoft.com/office/drawing/2010/main" val="0"/>
                        </a:ext>
                      </a:extLst>
                    </a:blip>
                    <a:srcRect l="10620" r="10619"/>
                    <a:stretch/>
                  </pic:blipFill>
                  <pic:spPr bwMode="auto">
                    <a:xfrm>
                      <a:off x="0" y="0"/>
                      <a:ext cx="1464945" cy="198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6709" w:rsidRPr="00C6696E" w:rsidRDefault="00996709" w:rsidP="00996709">
      <w:pPr>
        <w:jc w:val="center"/>
        <w:rPr>
          <w:rFonts w:ascii="Bookman Old Style" w:hAnsi="Bookman Old Style"/>
          <w:b/>
          <w:sz w:val="28"/>
          <w:szCs w:val="28"/>
          <w:u w:val="single"/>
          <w:lang w:val="es-ES"/>
        </w:rPr>
      </w:pPr>
    </w:p>
    <w:p w:rsidR="00996709" w:rsidRPr="00C6696E" w:rsidRDefault="00996709" w:rsidP="00996709">
      <w:pPr>
        <w:jc w:val="center"/>
        <w:rPr>
          <w:rFonts w:ascii="Bookman Old Style" w:hAnsi="Bookman Old Style"/>
          <w:b/>
          <w:sz w:val="28"/>
          <w:szCs w:val="28"/>
          <w:u w:val="single"/>
          <w:lang w:val="es-ES"/>
        </w:rPr>
      </w:pPr>
    </w:p>
    <w:p w:rsidR="00996709" w:rsidRPr="00C6696E" w:rsidRDefault="00996709" w:rsidP="00996709">
      <w:pPr>
        <w:jc w:val="center"/>
        <w:rPr>
          <w:rFonts w:ascii="Bookman Old Style" w:hAnsi="Bookman Old Style"/>
          <w:b/>
          <w:sz w:val="28"/>
          <w:szCs w:val="28"/>
          <w:u w:val="single"/>
          <w:lang w:val="es-ES"/>
        </w:rPr>
      </w:pPr>
    </w:p>
    <w:p w:rsidR="00996709" w:rsidRPr="00C6696E" w:rsidRDefault="00996709" w:rsidP="00996709">
      <w:pPr>
        <w:jc w:val="center"/>
        <w:rPr>
          <w:rFonts w:ascii="Bookman Old Style" w:hAnsi="Bookman Old Style"/>
          <w:b/>
          <w:sz w:val="28"/>
          <w:szCs w:val="28"/>
          <w:u w:val="single"/>
          <w:lang w:val="es-ES"/>
        </w:rPr>
      </w:pPr>
    </w:p>
    <w:p w:rsidR="00996709" w:rsidRPr="00C6696E" w:rsidRDefault="00996709" w:rsidP="00996709">
      <w:pPr>
        <w:jc w:val="center"/>
        <w:rPr>
          <w:rFonts w:ascii="Bookman Old Style" w:hAnsi="Bookman Old Style"/>
          <w:b/>
          <w:sz w:val="28"/>
          <w:szCs w:val="28"/>
          <w:u w:val="single"/>
          <w:lang w:val="es-ES"/>
        </w:rPr>
      </w:pPr>
      <w:r w:rsidRPr="00C6696E">
        <w:rPr>
          <w:rFonts w:ascii="Bookman Old Style" w:hAnsi="Bookman Old Style"/>
          <w:b/>
          <w:sz w:val="28"/>
          <w:szCs w:val="28"/>
          <w:u w:val="single"/>
          <w:lang w:val="es-ES"/>
        </w:rPr>
        <w:t>CUMPLIMIENTO DEL PLAN DE MANEJO AMBIENTAL DEL PROYECTO REHABILITACIÓN DEL SISTEMA DE RIEGO SAN PEDRO DE LA BENDITA, UBICADO EN LA PARROQUIA SAN PEDRO DE LA BENDITA, CANTÓN CATAMAYO, PROVINCIA DE LOJA</w:t>
      </w:r>
    </w:p>
    <w:p w:rsidR="00996709" w:rsidRPr="00C6696E" w:rsidRDefault="00996709" w:rsidP="00996709">
      <w:pPr>
        <w:rPr>
          <w:rFonts w:ascii="Bookman Old Style" w:hAnsi="Bookman Old Style"/>
          <w:b/>
          <w:sz w:val="28"/>
          <w:szCs w:val="28"/>
          <w:u w:val="single"/>
          <w:lang w:val="es-ES"/>
        </w:rPr>
      </w:pPr>
      <w:r w:rsidRPr="00C6696E">
        <w:rPr>
          <w:rFonts w:ascii="Bookman Old Style" w:hAnsi="Bookman Old Style"/>
          <w:b/>
          <w:noProof/>
          <w:sz w:val="28"/>
          <w:szCs w:val="28"/>
          <w:u w:val="single"/>
          <w:lang w:eastAsia="es-EC"/>
        </w:rPr>
        <w:drawing>
          <wp:inline distT="0" distB="0" distL="0" distR="0" wp14:anchorId="0526906D" wp14:editId="337F5328">
            <wp:extent cx="5607586" cy="2104222"/>
            <wp:effectExtent l="0" t="0" r="0" b="0"/>
            <wp:docPr id="6" name="Imagen 6" descr="E:\salidas\DSC0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lidas\DSC016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105927"/>
                    </a:xfrm>
                    <a:prstGeom prst="rect">
                      <a:avLst/>
                    </a:prstGeom>
                    <a:noFill/>
                    <a:ln>
                      <a:noFill/>
                    </a:ln>
                  </pic:spPr>
                </pic:pic>
              </a:graphicData>
            </a:graphic>
          </wp:inline>
        </w:drawing>
      </w:r>
    </w:p>
    <w:p w:rsidR="00996709" w:rsidRPr="00C6696E" w:rsidRDefault="00996709" w:rsidP="00996709">
      <w:pPr>
        <w:rPr>
          <w:b/>
          <w:lang w:val="es-ES"/>
        </w:rPr>
      </w:pPr>
    </w:p>
    <w:p w:rsidR="00996709" w:rsidRPr="00C6696E" w:rsidRDefault="00996709" w:rsidP="00996709">
      <w:pPr>
        <w:rPr>
          <w:rFonts w:ascii="Bookman Old Style" w:hAnsi="Bookman Old Style"/>
          <w:b/>
          <w:sz w:val="24"/>
          <w:szCs w:val="24"/>
          <w:lang w:val="es-ES"/>
        </w:rPr>
      </w:pPr>
      <w:r w:rsidRPr="00C6696E">
        <w:rPr>
          <w:rFonts w:ascii="Bookman Old Style" w:hAnsi="Bookman Old Style"/>
          <w:b/>
          <w:sz w:val="24"/>
          <w:szCs w:val="24"/>
          <w:lang w:val="es-ES"/>
        </w:rPr>
        <w:t xml:space="preserve">PROGRAMAS: </w:t>
      </w:r>
    </w:p>
    <w:p w:rsidR="00500CBF" w:rsidRPr="00C6696E" w:rsidRDefault="00500CBF" w:rsidP="00996709">
      <w:pPr>
        <w:rPr>
          <w:rFonts w:ascii="Bookman Old Style" w:hAnsi="Bookman Old Style"/>
          <w:b/>
          <w:sz w:val="24"/>
          <w:szCs w:val="24"/>
          <w:lang w:val="es-ES"/>
        </w:rPr>
      </w:pPr>
    </w:p>
    <w:p w:rsidR="00500CBF" w:rsidRPr="00C6696E" w:rsidRDefault="00500CBF" w:rsidP="00500CBF">
      <w:pPr>
        <w:pStyle w:val="Prrafodelista"/>
        <w:numPr>
          <w:ilvl w:val="0"/>
          <w:numId w:val="5"/>
        </w:numPr>
        <w:jc w:val="both"/>
        <w:rPr>
          <w:rFonts w:ascii="Bookman Old Style" w:eastAsia="Times New Roman" w:hAnsi="Bookman Old Style" w:cs="Tahoma"/>
          <w:sz w:val="24"/>
          <w:szCs w:val="24"/>
          <w:lang w:eastAsia="es-EC"/>
        </w:rPr>
      </w:pPr>
      <w:r w:rsidRPr="00C6696E">
        <w:rPr>
          <w:rFonts w:ascii="Bookman Old Style" w:eastAsia="Times New Roman" w:hAnsi="Bookman Old Style" w:cs="Tahoma"/>
          <w:sz w:val="24"/>
          <w:szCs w:val="24"/>
          <w:lang w:eastAsia="es-EC"/>
        </w:rPr>
        <w:t xml:space="preserve">Programa de seguridad y salud ocupacional </w:t>
      </w:r>
    </w:p>
    <w:p w:rsidR="00996709" w:rsidRPr="00C6696E" w:rsidRDefault="00996709" w:rsidP="00500CBF">
      <w:pPr>
        <w:pStyle w:val="Prrafodelista"/>
        <w:spacing w:after="0" w:line="240" w:lineRule="auto"/>
        <w:rPr>
          <w:rFonts w:ascii="Bookman Old Style" w:hAnsi="Bookman Old Style"/>
          <w:b/>
          <w:sz w:val="24"/>
          <w:szCs w:val="24"/>
          <w:lang w:val="es-ES"/>
        </w:rPr>
      </w:pPr>
    </w:p>
    <w:p w:rsidR="00996709" w:rsidRPr="00C6696E" w:rsidRDefault="00996709" w:rsidP="00500CBF">
      <w:pPr>
        <w:jc w:val="both"/>
        <w:rPr>
          <w:rFonts w:ascii="Bookman Old Style" w:eastAsia="Times New Roman" w:hAnsi="Bookman Old Style" w:cs="Tahoma"/>
          <w:b/>
          <w:sz w:val="24"/>
          <w:szCs w:val="24"/>
          <w:lang w:eastAsia="es-EC"/>
        </w:rPr>
      </w:pPr>
    </w:p>
    <w:p w:rsidR="00996709" w:rsidRPr="00C6696E" w:rsidRDefault="00996709" w:rsidP="00996709">
      <w:pPr>
        <w:spacing w:after="0" w:line="240" w:lineRule="auto"/>
        <w:rPr>
          <w:rFonts w:ascii="Bookman Old Style" w:hAnsi="Bookman Old Style"/>
          <w:b/>
          <w:sz w:val="24"/>
          <w:szCs w:val="24"/>
          <w:lang w:val="es-ES"/>
        </w:rPr>
      </w:pPr>
    </w:p>
    <w:p w:rsidR="00996709" w:rsidRPr="00C6696E" w:rsidRDefault="00996709" w:rsidP="00996709">
      <w:pPr>
        <w:rPr>
          <w:rFonts w:ascii="Bookman Old Style" w:hAnsi="Bookman Old Style"/>
          <w:b/>
          <w:sz w:val="24"/>
          <w:szCs w:val="24"/>
          <w:lang w:val="es-ES"/>
        </w:rPr>
      </w:pPr>
    </w:p>
    <w:p w:rsidR="00996709" w:rsidRPr="00C6696E" w:rsidRDefault="00996709" w:rsidP="00996709">
      <w:pPr>
        <w:jc w:val="center"/>
        <w:rPr>
          <w:rFonts w:ascii="Bookman Old Style" w:hAnsi="Bookman Old Style"/>
          <w:b/>
          <w:sz w:val="24"/>
          <w:szCs w:val="24"/>
          <w:lang w:val="es-ES"/>
        </w:rPr>
      </w:pPr>
      <w:r w:rsidRPr="00C6696E">
        <w:rPr>
          <w:rFonts w:ascii="Bookman Old Style" w:hAnsi="Bookman Old Style"/>
          <w:b/>
          <w:sz w:val="24"/>
          <w:szCs w:val="24"/>
          <w:lang w:val="es-ES"/>
        </w:rPr>
        <w:t>TECNICO AMBIENTAL</w:t>
      </w:r>
    </w:p>
    <w:p w:rsidR="00996709" w:rsidRPr="00C6696E" w:rsidRDefault="00996709" w:rsidP="00996709">
      <w:pPr>
        <w:jc w:val="center"/>
        <w:rPr>
          <w:rFonts w:ascii="Bookman Old Style" w:hAnsi="Bookman Old Style"/>
          <w:b/>
          <w:sz w:val="24"/>
          <w:szCs w:val="24"/>
          <w:lang w:val="es-ES"/>
        </w:rPr>
      </w:pPr>
      <w:r w:rsidRPr="00C6696E">
        <w:rPr>
          <w:rFonts w:ascii="Bookman Old Style" w:hAnsi="Bookman Old Style"/>
          <w:b/>
          <w:sz w:val="24"/>
          <w:szCs w:val="24"/>
          <w:lang w:val="es-ES"/>
        </w:rPr>
        <w:t>LOJA – ECUADOR</w:t>
      </w:r>
    </w:p>
    <w:p w:rsidR="00343395" w:rsidRPr="00C6696E" w:rsidRDefault="00343395" w:rsidP="00996709">
      <w:pPr>
        <w:pStyle w:val="Prrafodelista"/>
        <w:numPr>
          <w:ilvl w:val="0"/>
          <w:numId w:val="6"/>
        </w:numPr>
        <w:rPr>
          <w:rFonts w:ascii="Bookman Old Style" w:hAnsi="Bookman Old Style"/>
          <w:b/>
          <w:sz w:val="24"/>
          <w:szCs w:val="24"/>
          <w:lang w:val="es-ES"/>
        </w:rPr>
      </w:pPr>
      <w:r w:rsidRPr="00C6696E">
        <w:rPr>
          <w:rFonts w:ascii="Bookman Old Style" w:hAnsi="Bookman Old Style" w:cs="Arial"/>
          <w:b/>
          <w:sz w:val="24"/>
          <w:szCs w:val="24"/>
        </w:rPr>
        <w:lastRenderedPageBreak/>
        <w:t>ANTECEDENTES</w:t>
      </w:r>
    </w:p>
    <w:p w:rsidR="00343395" w:rsidRPr="00C6696E" w:rsidRDefault="00343395" w:rsidP="00343395">
      <w:pPr>
        <w:pStyle w:val="Prrafodelista"/>
        <w:rPr>
          <w:rFonts w:ascii="Bookman Old Style" w:hAnsi="Bookman Old Style" w:cs="Arial"/>
          <w:sz w:val="24"/>
          <w:szCs w:val="24"/>
        </w:rPr>
      </w:pPr>
    </w:p>
    <w:p w:rsidR="00343395" w:rsidRPr="00C6696E" w:rsidRDefault="00343395" w:rsidP="00C45A1D">
      <w:pPr>
        <w:pStyle w:val="Prrafodelista"/>
        <w:jc w:val="both"/>
        <w:rPr>
          <w:rFonts w:ascii="Bookman Old Style" w:hAnsi="Bookman Old Style" w:cs="Arial"/>
          <w:sz w:val="24"/>
          <w:szCs w:val="24"/>
        </w:rPr>
      </w:pPr>
      <w:r w:rsidRPr="00C6696E">
        <w:rPr>
          <w:rFonts w:ascii="Bookman Old Style" w:hAnsi="Bookman Old Style" w:cs="Arial"/>
          <w:sz w:val="24"/>
          <w:szCs w:val="24"/>
        </w:rPr>
        <w:t>La Prefectura de Loja a través de la Empresa Pública de Riego y Drenaje del Sur, RIDRENSUR. EP, para cumplir con lo establecido por el Consejo Nacional de Competencias en su resolución 008, que dispone Planificar, Construir, Operar y Mantener los Sistemas de Riego en su jurisdicción; ha previsto en el plan operativo anual del año 2015, varias actividades que corresponden a “Cumplimiento de los Planes de Manejo de los sistemas de riego comunitarios”. En relación a lo referido la Gerencia de Planificación debe proveer de la resp</w:t>
      </w:r>
      <w:r w:rsidR="00C45A1D" w:rsidRPr="00C6696E">
        <w:rPr>
          <w:rFonts w:ascii="Bookman Old Style" w:hAnsi="Bookman Old Style" w:cs="Arial"/>
          <w:sz w:val="24"/>
          <w:szCs w:val="24"/>
        </w:rPr>
        <w:t xml:space="preserve">ectiva señalética al sistema de riego: </w:t>
      </w:r>
      <w:r w:rsidRPr="00C6696E">
        <w:rPr>
          <w:rFonts w:ascii="Bookman Old Style" w:hAnsi="Bookman Old Style" w:cs="Arial"/>
          <w:sz w:val="24"/>
          <w:szCs w:val="24"/>
        </w:rPr>
        <w:t>S</w:t>
      </w:r>
      <w:r w:rsidR="00C45A1D" w:rsidRPr="00C6696E">
        <w:rPr>
          <w:rFonts w:ascii="Bookman Old Style" w:hAnsi="Bookman Old Style" w:cs="Arial"/>
          <w:sz w:val="24"/>
          <w:szCs w:val="24"/>
        </w:rPr>
        <w:t>an Pedro de la Bendita (San Vicente), circunscrito</w:t>
      </w:r>
      <w:r w:rsidRPr="00C6696E">
        <w:rPr>
          <w:rFonts w:ascii="Bookman Old Style" w:hAnsi="Bookman Old Style" w:cs="Arial"/>
          <w:sz w:val="24"/>
          <w:szCs w:val="24"/>
        </w:rPr>
        <w:t xml:space="preserve"> en la provincia de Loja.</w:t>
      </w:r>
    </w:p>
    <w:p w:rsidR="00C45A1D" w:rsidRPr="00C6696E" w:rsidRDefault="00C45A1D" w:rsidP="00C45A1D">
      <w:pPr>
        <w:pStyle w:val="Prrafodelista"/>
        <w:jc w:val="both"/>
        <w:rPr>
          <w:rFonts w:ascii="Bookman Old Style" w:hAnsi="Bookman Old Style" w:cs="Arial"/>
          <w:sz w:val="24"/>
          <w:szCs w:val="24"/>
        </w:rPr>
      </w:pPr>
    </w:p>
    <w:p w:rsidR="00343395" w:rsidRPr="00C6696E" w:rsidRDefault="00343395" w:rsidP="00C45A1D">
      <w:pPr>
        <w:ind w:left="720"/>
        <w:jc w:val="both"/>
        <w:rPr>
          <w:rFonts w:ascii="Bookman Old Style" w:eastAsia="Calibri" w:hAnsi="Bookman Old Style" w:cs="Calibri"/>
          <w:sz w:val="24"/>
          <w:szCs w:val="24"/>
        </w:rPr>
      </w:pPr>
      <w:r w:rsidRPr="00C6696E">
        <w:rPr>
          <w:rFonts w:ascii="Bookman Old Style" w:eastAsia="Calibri" w:hAnsi="Bookman Old Style" w:cs="Calibri"/>
          <w:sz w:val="24"/>
          <w:szCs w:val="24"/>
        </w:rPr>
        <w:t>Por otra parte es necesario señalar que El Plan de Manejo Ambiental es un procedimiento que se orienta a minimizar los impactos ambientales negativos que se podrían generar por la ejecución de las actividades de construcción y operación de los diferentes elementos de un  sistema de riego, pudiendo en ciertas ocasiones procurar impactos positivos en el ámbito social y ambiental.</w:t>
      </w:r>
      <w:r w:rsidRPr="00C6696E">
        <w:rPr>
          <w:rFonts w:ascii="Bookman Old Style" w:eastAsia="Calibri" w:hAnsi="Bookman Old Style" w:cs="Calibri"/>
          <w:sz w:val="24"/>
          <w:szCs w:val="24"/>
        </w:rPr>
        <w:tab/>
      </w:r>
    </w:p>
    <w:p w:rsidR="00C45A1D" w:rsidRPr="00C6696E" w:rsidRDefault="00C45A1D" w:rsidP="00C45A1D">
      <w:pPr>
        <w:ind w:left="720"/>
        <w:jc w:val="both"/>
        <w:rPr>
          <w:rFonts w:ascii="Bookman Old Style" w:eastAsia="Calibri" w:hAnsi="Bookman Old Style" w:cs="Calibri"/>
          <w:sz w:val="24"/>
          <w:szCs w:val="24"/>
        </w:rPr>
      </w:pPr>
    </w:p>
    <w:p w:rsidR="00343395" w:rsidRPr="00C6696E" w:rsidRDefault="00343395" w:rsidP="00C45A1D">
      <w:pPr>
        <w:ind w:left="709"/>
        <w:jc w:val="both"/>
        <w:rPr>
          <w:rFonts w:ascii="Bookman Old Style" w:hAnsi="Bookman Old Style" w:cs="Calibri"/>
          <w:sz w:val="24"/>
          <w:szCs w:val="24"/>
        </w:rPr>
      </w:pPr>
      <w:r w:rsidRPr="00C6696E">
        <w:rPr>
          <w:rFonts w:ascii="Bookman Old Style" w:hAnsi="Bookman Old Style" w:cs="Calibri"/>
          <w:sz w:val="24"/>
          <w:szCs w:val="24"/>
        </w:rPr>
        <w:t>En la actualidad las leyes exigen que todas las obras, proyectos y otros que provoquen cambios en el normal desenvolvimiento de los ecosistemas, deban implementar dentro de sus actividades medidas que disminuyan los impactos ambientales; preocupaciones que también son recogidas por normas internacionales en las ISO, que exigen la toma de medidas para disminuir los riesgos del trabajo y garantizar la conservación de la naturaleza; por tal razón los operadores y los usuarios de los sistemas de riego deberán observar la información establecida en las diferentes señales que se coloquen  en los sistemas de riego.</w:t>
      </w:r>
    </w:p>
    <w:p w:rsidR="00343395" w:rsidRPr="00C6696E" w:rsidRDefault="00343395" w:rsidP="00343395">
      <w:pPr>
        <w:spacing w:line="240" w:lineRule="auto"/>
        <w:ind w:left="709" w:firstLine="709"/>
        <w:jc w:val="both"/>
        <w:rPr>
          <w:rFonts w:ascii="Bookman Old Style" w:hAnsi="Bookman Old Style" w:cs="Calibri"/>
          <w:sz w:val="24"/>
          <w:szCs w:val="24"/>
        </w:rPr>
      </w:pPr>
    </w:p>
    <w:p w:rsidR="00C45A1D" w:rsidRPr="00C6696E" w:rsidRDefault="00C45A1D" w:rsidP="00343395">
      <w:pPr>
        <w:spacing w:line="240" w:lineRule="auto"/>
        <w:ind w:left="709" w:firstLine="709"/>
        <w:jc w:val="both"/>
        <w:rPr>
          <w:rFonts w:ascii="Bookman Old Style" w:hAnsi="Bookman Old Style" w:cs="Calibri"/>
          <w:sz w:val="24"/>
          <w:szCs w:val="24"/>
        </w:rPr>
      </w:pPr>
    </w:p>
    <w:p w:rsidR="00C45A1D" w:rsidRPr="00C6696E" w:rsidRDefault="00C45A1D" w:rsidP="00343395">
      <w:pPr>
        <w:spacing w:line="240" w:lineRule="auto"/>
        <w:ind w:left="709" w:firstLine="709"/>
        <w:jc w:val="both"/>
        <w:rPr>
          <w:rFonts w:ascii="Bookman Old Style" w:hAnsi="Bookman Old Style" w:cs="Calibri"/>
          <w:sz w:val="24"/>
          <w:szCs w:val="24"/>
        </w:rPr>
      </w:pPr>
    </w:p>
    <w:p w:rsidR="00996709" w:rsidRPr="00C6696E" w:rsidRDefault="00996709" w:rsidP="00343395">
      <w:pPr>
        <w:spacing w:line="240" w:lineRule="auto"/>
        <w:ind w:left="709" w:firstLine="709"/>
        <w:jc w:val="both"/>
        <w:rPr>
          <w:rFonts w:ascii="Bookman Old Style" w:hAnsi="Bookman Old Style" w:cs="Calibri"/>
          <w:sz w:val="24"/>
          <w:szCs w:val="24"/>
        </w:rPr>
      </w:pPr>
    </w:p>
    <w:p w:rsidR="00343395" w:rsidRPr="00C6696E" w:rsidRDefault="00343395" w:rsidP="00343395">
      <w:pPr>
        <w:spacing w:line="240" w:lineRule="auto"/>
        <w:ind w:left="709" w:firstLine="709"/>
        <w:jc w:val="both"/>
        <w:rPr>
          <w:rFonts w:ascii="Bookman Old Style" w:hAnsi="Bookman Old Style" w:cs="Calibri"/>
          <w:sz w:val="24"/>
          <w:szCs w:val="24"/>
        </w:rPr>
      </w:pPr>
    </w:p>
    <w:p w:rsidR="00343395" w:rsidRPr="00C6696E" w:rsidRDefault="00343395" w:rsidP="00996709">
      <w:pPr>
        <w:pStyle w:val="Prrafodelista"/>
        <w:numPr>
          <w:ilvl w:val="0"/>
          <w:numId w:val="6"/>
        </w:numPr>
        <w:jc w:val="both"/>
        <w:rPr>
          <w:rFonts w:ascii="Bookman Old Style" w:hAnsi="Bookman Old Style" w:cs="Arial"/>
          <w:b/>
          <w:sz w:val="24"/>
          <w:szCs w:val="24"/>
        </w:rPr>
      </w:pPr>
      <w:r w:rsidRPr="00C6696E">
        <w:rPr>
          <w:rFonts w:ascii="Bookman Old Style" w:hAnsi="Bookman Old Style" w:cs="Arial"/>
          <w:b/>
          <w:sz w:val="24"/>
          <w:szCs w:val="24"/>
        </w:rPr>
        <w:lastRenderedPageBreak/>
        <w:t>JUSTIFICACIÓN</w:t>
      </w:r>
    </w:p>
    <w:p w:rsidR="00343395" w:rsidRPr="00C6696E" w:rsidRDefault="00343395" w:rsidP="00343395">
      <w:pPr>
        <w:pStyle w:val="Prrafodelista"/>
        <w:jc w:val="both"/>
        <w:rPr>
          <w:rFonts w:ascii="Bookman Old Style" w:hAnsi="Bookman Old Style" w:cs="Arial"/>
          <w:sz w:val="24"/>
          <w:szCs w:val="24"/>
        </w:rPr>
      </w:pPr>
    </w:p>
    <w:p w:rsidR="00343395" w:rsidRPr="00C6696E" w:rsidRDefault="00343395" w:rsidP="00343395">
      <w:pPr>
        <w:pStyle w:val="Prrafodelista"/>
        <w:ind w:firstLine="360"/>
        <w:jc w:val="both"/>
        <w:rPr>
          <w:rFonts w:ascii="Bookman Old Style" w:hAnsi="Bookman Old Style" w:cs="Arial"/>
          <w:sz w:val="24"/>
          <w:szCs w:val="24"/>
        </w:rPr>
      </w:pPr>
      <w:r w:rsidRPr="00C6696E">
        <w:rPr>
          <w:rFonts w:ascii="Bookman Old Style" w:hAnsi="Bookman Old Style" w:cs="Arial"/>
          <w:sz w:val="24"/>
          <w:szCs w:val="24"/>
        </w:rPr>
        <w:t xml:space="preserve">El área en la que se </w:t>
      </w:r>
      <w:r w:rsidR="00EA6C74">
        <w:rPr>
          <w:rFonts w:ascii="Bookman Old Style" w:hAnsi="Bookman Old Style" w:cs="Arial"/>
          <w:sz w:val="24"/>
          <w:szCs w:val="24"/>
        </w:rPr>
        <w:t>ha emplazado el sistema</w:t>
      </w:r>
      <w:r w:rsidRPr="00C6696E">
        <w:rPr>
          <w:rFonts w:ascii="Bookman Old Style" w:hAnsi="Bookman Old Style" w:cs="Arial"/>
          <w:sz w:val="24"/>
          <w:szCs w:val="24"/>
        </w:rPr>
        <w:t xml:space="preserve"> de</w:t>
      </w:r>
      <w:r w:rsidR="00EA6C74">
        <w:rPr>
          <w:rFonts w:ascii="Bookman Old Style" w:hAnsi="Bookman Old Style" w:cs="Arial"/>
          <w:sz w:val="24"/>
          <w:szCs w:val="24"/>
        </w:rPr>
        <w:t xml:space="preserve"> riego comunitario, se localiza</w:t>
      </w:r>
      <w:r w:rsidRPr="00C6696E">
        <w:rPr>
          <w:rFonts w:ascii="Bookman Old Style" w:hAnsi="Bookman Old Style" w:cs="Arial"/>
          <w:sz w:val="24"/>
          <w:szCs w:val="24"/>
        </w:rPr>
        <w:t xml:space="preserve"> políticamente en la provincia de</w:t>
      </w:r>
      <w:r w:rsidR="00EA6C74">
        <w:rPr>
          <w:rFonts w:ascii="Bookman Old Style" w:hAnsi="Bookman Old Style" w:cs="Arial"/>
          <w:sz w:val="24"/>
          <w:szCs w:val="24"/>
        </w:rPr>
        <w:t xml:space="preserve"> Loja y la superficie que cubre el proyecto</w:t>
      </w:r>
      <w:r w:rsidRPr="00C6696E">
        <w:rPr>
          <w:rFonts w:ascii="Bookman Old Style" w:hAnsi="Bookman Old Style" w:cs="Arial"/>
          <w:sz w:val="24"/>
          <w:szCs w:val="24"/>
        </w:rPr>
        <w:t xml:space="preserve"> se encuentra en las siguientes coordenadas UTM, esto según el Datum WGS 84:</w:t>
      </w:r>
    </w:p>
    <w:p w:rsidR="00343395" w:rsidRPr="00C6696E" w:rsidRDefault="00343395" w:rsidP="00343395">
      <w:pPr>
        <w:pStyle w:val="Prrafodelista"/>
        <w:ind w:firstLine="360"/>
        <w:jc w:val="both"/>
        <w:rPr>
          <w:rFonts w:ascii="Bookman Old Style" w:hAnsi="Bookman Old Style" w:cs="Arial"/>
          <w:sz w:val="24"/>
          <w:szCs w:val="24"/>
        </w:rPr>
      </w:pPr>
    </w:p>
    <w:p w:rsidR="00343395" w:rsidRPr="00C6696E" w:rsidRDefault="00343395" w:rsidP="00343395">
      <w:pPr>
        <w:pStyle w:val="Prrafodelista"/>
        <w:ind w:left="1440"/>
        <w:jc w:val="both"/>
        <w:rPr>
          <w:rFonts w:ascii="Bookman Old Style" w:hAnsi="Bookman Old Style" w:cs="Arial"/>
          <w:sz w:val="24"/>
          <w:szCs w:val="24"/>
        </w:rPr>
      </w:pPr>
    </w:p>
    <w:p w:rsidR="00343395" w:rsidRPr="00C6696E" w:rsidRDefault="00343395" w:rsidP="00343395">
      <w:pPr>
        <w:pStyle w:val="Prrafodelista"/>
        <w:numPr>
          <w:ilvl w:val="0"/>
          <w:numId w:val="2"/>
        </w:numPr>
        <w:jc w:val="both"/>
        <w:rPr>
          <w:rFonts w:ascii="Bookman Old Style" w:hAnsi="Bookman Old Style" w:cs="Arial"/>
          <w:sz w:val="24"/>
          <w:szCs w:val="24"/>
        </w:rPr>
      </w:pPr>
      <w:r w:rsidRPr="00C6696E">
        <w:rPr>
          <w:rFonts w:ascii="Bookman Old Style" w:hAnsi="Bookman Old Style" w:cs="Arial"/>
          <w:sz w:val="24"/>
          <w:szCs w:val="24"/>
        </w:rPr>
        <w:t>San Pedro de la Bendita</w:t>
      </w:r>
    </w:p>
    <w:p w:rsidR="00343395" w:rsidRPr="00C6696E" w:rsidRDefault="00343395" w:rsidP="00343395">
      <w:pPr>
        <w:pStyle w:val="Prrafodelista"/>
        <w:ind w:left="1440"/>
        <w:jc w:val="both"/>
        <w:rPr>
          <w:rFonts w:ascii="Bookman Old Style" w:hAnsi="Bookman Old Style" w:cs="Arial"/>
          <w:sz w:val="24"/>
          <w:szCs w:val="24"/>
        </w:rPr>
      </w:pPr>
    </w:p>
    <w:p w:rsidR="00343395" w:rsidRPr="00C6696E" w:rsidRDefault="00343395" w:rsidP="00343395">
      <w:pPr>
        <w:pStyle w:val="Prrafodelista"/>
        <w:ind w:left="1440"/>
        <w:jc w:val="both"/>
        <w:rPr>
          <w:rFonts w:ascii="Bookman Old Style" w:hAnsi="Bookman Old Style" w:cs="Arial"/>
          <w:sz w:val="24"/>
          <w:szCs w:val="24"/>
        </w:rPr>
      </w:pPr>
      <w:r w:rsidRPr="00C6696E">
        <w:rPr>
          <w:rFonts w:ascii="Bookman Old Style" w:hAnsi="Bookman Old Style" w:cs="Arial"/>
          <w:sz w:val="24"/>
          <w:szCs w:val="24"/>
        </w:rPr>
        <w:t>Coordenadas Norte: 9563403 m – 9564799 m</w:t>
      </w:r>
    </w:p>
    <w:p w:rsidR="00343395" w:rsidRPr="00C6696E" w:rsidRDefault="00343395" w:rsidP="00343395">
      <w:pPr>
        <w:pStyle w:val="Prrafodelista"/>
        <w:ind w:left="1440"/>
        <w:jc w:val="both"/>
        <w:rPr>
          <w:rFonts w:ascii="Bookman Old Style" w:hAnsi="Bookman Old Style" w:cs="Arial"/>
          <w:sz w:val="24"/>
          <w:szCs w:val="24"/>
        </w:rPr>
      </w:pPr>
      <w:r w:rsidRPr="00C6696E">
        <w:rPr>
          <w:rFonts w:ascii="Bookman Old Style" w:hAnsi="Bookman Old Style" w:cs="Arial"/>
          <w:sz w:val="24"/>
          <w:szCs w:val="24"/>
        </w:rPr>
        <w:t>Coordenadas Este: 670809 m – 674334 m</w:t>
      </w:r>
    </w:p>
    <w:p w:rsidR="00343395" w:rsidRPr="00C6696E" w:rsidRDefault="00343395" w:rsidP="00C45A1D">
      <w:pPr>
        <w:jc w:val="both"/>
        <w:rPr>
          <w:rFonts w:ascii="Bookman Old Style" w:hAnsi="Bookman Old Style" w:cs="Arial"/>
          <w:sz w:val="24"/>
          <w:szCs w:val="24"/>
        </w:rPr>
      </w:pPr>
    </w:p>
    <w:p w:rsidR="00343395" w:rsidRPr="00C6696E" w:rsidRDefault="00343395" w:rsidP="00343395">
      <w:pPr>
        <w:pStyle w:val="Prrafodelista"/>
        <w:ind w:left="1440" w:firstLine="684"/>
        <w:jc w:val="both"/>
        <w:rPr>
          <w:rFonts w:ascii="Bookman Old Style" w:hAnsi="Bookman Old Style" w:cs="Arial"/>
          <w:sz w:val="24"/>
          <w:szCs w:val="24"/>
        </w:rPr>
      </w:pPr>
      <w:r w:rsidRPr="00C6696E">
        <w:rPr>
          <w:rFonts w:ascii="Bookman Old Style" w:hAnsi="Bookman Old Style" w:cs="Arial"/>
          <w:sz w:val="24"/>
          <w:szCs w:val="24"/>
        </w:rPr>
        <w:t>Es necesario recordar que los planes de manejo son herramientas, que permiten minimizar los posibles impactos que puedan surgir en la construcción y posterior operación de los sistemas de riego comunitari</w:t>
      </w:r>
      <w:r w:rsidR="00C45A1D" w:rsidRPr="00C6696E">
        <w:rPr>
          <w:rFonts w:ascii="Bookman Old Style" w:hAnsi="Bookman Old Style" w:cs="Arial"/>
          <w:sz w:val="24"/>
          <w:szCs w:val="24"/>
        </w:rPr>
        <w:t>o, en esta ocasión se trata del sistema de riego: San Pedro de la Bendita (San Vicente).</w:t>
      </w:r>
    </w:p>
    <w:p w:rsidR="00343395" w:rsidRPr="00C6696E" w:rsidRDefault="00343395" w:rsidP="00343395">
      <w:pPr>
        <w:pStyle w:val="Prrafodelista"/>
        <w:ind w:left="1440" w:firstLine="684"/>
        <w:jc w:val="both"/>
        <w:rPr>
          <w:rFonts w:ascii="Bookman Old Style" w:hAnsi="Bookman Old Style" w:cs="Arial"/>
          <w:sz w:val="24"/>
          <w:szCs w:val="24"/>
        </w:rPr>
      </w:pPr>
    </w:p>
    <w:p w:rsidR="00343395" w:rsidRPr="00C6696E" w:rsidRDefault="00343395" w:rsidP="00343395">
      <w:pPr>
        <w:pStyle w:val="Prrafodelista"/>
        <w:ind w:left="1440" w:firstLine="684"/>
        <w:jc w:val="both"/>
        <w:rPr>
          <w:rFonts w:ascii="Bookman Old Style" w:hAnsi="Bookman Old Style" w:cs="Arial"/>
          <w:sz w:val="24"/>
          <w:szCs w:val="24"/>
        </w:rPr>
      </w:pPr>
      <w:r w:rsidRPr="00C6696E">
        <w:rPr>
          <w:rFonts w:ascii="Bookman Old Style" w:hAnsi="Bookman Old Style" w:cs="Arial"/>
          <w:sz w:val="24"/>
          <w:szCs w:val="24"/>
        </w:rPr>
        <w:t>En ésta razón RIDRENSUR E.P, comprometida con el cuidado del ambiente, de los trabajadores y usuarios; y, en cumplimiento de los diferentes programas que se encuentran inmersos en los planes de manejo como es el de salud y seguridad ocupacio</w:t>
      </w:r>
      <w:r w:rsidR="00C45A1D" w:rsidRPr="00C6696E">
        <w:rPr>
          <w:rFonts w:ascii="Bookman Old Style" w:hAnsi="Bookman Old Style" w:cs="Arial"/>
          <w:sz w:val="24"/>
          <w:szCs w:val="24"/>
        </w:rPr>
        <w:t>nal, ha previsto colocar en el</w:t>
      </w:r>
      <w:r w:rsidRPr="00C6696E">
        <w:rPr>
          <w:rFonts w:ascii="Bookman Old Style" w:hAnsi="Bookman Old Style" w:cs="Arial"/>
          <w:sz w:val="24"/>
          <w:szCs w:val="24"/>
        </w:rPr>
        <w:t xml:space="preserve"> sistema de riego comunitario la señalética necesaria para informar </w:t>
      </w:r>
      <w:r w:rsidR="00C45A1D" w:rsidRPr="00C6696E">
        <w:rPr>
          <w:rFonts w:ascii="Bookman Old Style" w:hAnsi="Bookman Old Style" w:cs="Arial"/>
          <w:sz w:val="24"/>
          <w:szCs w:val="24"/>
        </w:rPr>
        <w:t xml:space="preserve">prohibir, concienciar </w:t>
      </w:r>
      <w:r w:rsidRPr="00C6696E">
        <w:rPr>
          <w:rFonts w:ascii="Bookman Old Style" w:hAnsi="Bookman Old Style" w:cs="Arial"/>
          <w:sz w:val="24"/>
          <w:szCs w:val="24"/>
        </w:rPr>
        <w:t>y advertir el buen uso de la infraestructura de riego.</w:t>
      </w:r>
    </w:p>
    <w:p w:rsidR="00343395" w:rsidRPr="00C6696E" w:rsidRDefault="00343395" w:rsidP="00343395">
      <w:pPr>
        <w:pStyle w:val="Prrafodelista"/>
        <w:ind w:left="1440"/>
        <w:jc w:val="both"/>
        <w:rPr>
          <w:rFonts w:ascii="Bookman Old Style" w:hAnsi="Bookman Old Style" w:cs="Arial"/>
          <w:sz w:val="24"/>
          <w:szCs w:val="24"/>
        </w:rPr>
      </w:pPr>
    </w:p>
    <w:p w:rsidR="00343395" w:rsidRPr="00C6696E" w:rsidRDefault="00343395" w:rsidP="00343395">
      <w:pPr>
        <w:pStyle w:val="Prrafodelista"/>
        <w:ind w:left="1440"/>
        <w:jc w:val="both"/>
        <w:rPr>
          <w:rFonts w:ascii="Bookman Old Style" w:hAnsi="Bookman Old Style" w:cs="Arial"/>
          <w:sz w:val="24"/>
          <w:szCs w:val="24"/>
        </w:rPr>
      </w:pPr>
      <w:r w:rsidRPr="00C6696E">
        <w:rPr>
          <w:rFonts w:ascii="Bookman Old Style" w:hAnsi="Bookman Old Style" w:cs="Arial"/>
          <w:sz w:val="24"/>
          <w:szCs w:val="24"/>
        </w:rPr>
        <w:t xml:space="preserve"> </w:t>
      </w:r>
      <w:r w:rsidRPr="00C6696E">
        <w:rPr>
          <w:rFonts w:ascii="Bookman Old Style" w:hAnsi="Bookman Old Style" w:cs="Arial"/>
          <w:sz w:val="24"/>
          <w:szCs w:val="24"/>
        </w:rPr>
        <w:tab/>
        <w:t>Por lo referido este programa tiene que ver con la colocación de señaléticas de información, advertencia, concienciación y prohibición, en las cuales se plasma un mensaje visual que coadyuva a evitar riesgos laborales, daños a la infraestructura construida y además promover la conservación de la naturaleza.</w:t>
      </w:r>
    </w:p>
    <w:p w:rsidR="00343395" w:rsidRPr="00C6696E" w:rsidRDefault="00343395" w:rsidP="00343395">
      <w:pPr>
        <w:pStyle w:val="Prrafodelista"/>
        <w:ind w:left="1440"/>
        <w:jc w:val="both"/>
        <w:rPr>
          <w:rFonts w:ascii="Bookman Old Style" w:hAnsi="Bookman Old Style" w:cs="Arial"/>
          <w:sz w:val="24"/>
          <w:szCs w:val="24"/>
        </w:rPr>
      </w:pPr>
    </w:p>
    <w:p w:rsidR="00C45A1D" w:rsidRPr="00C6696E" w:rsidRDefault="00C45A1D" w:rsidP="00343395">
      <w:pPr>
        <w:pStyle w:val="Prrafodelista"/>
        <w:ind w:left="1440"/>
        <w:jc w:val="both"/>
        <w:rPr>
          <w:rFonts w:ascii="Bookman Old Style" w:hAnsi="Bookman Old Style" w:cs="Arial"/>
          <w:sz w:val="24"/>
          <w:szCs w:val="24"/>
        </w:rPr>
      </w:pPr>
    </w:p>
    <w:p w:rsidR="00C45A1D" w:rsidRPr="00C6696E" w:rsidRDefault="00C45A1D" w:rsidP="00343395">
      <w:pPr>
        <w:pStyle w:val="Prrafodelista"/>
        <w:ind w:left="1440"/>
        <w:jc w:val="both"/>
        <w:rPr>
          <w:rFonts w:ascii="Bookman Old Style" w:hAnsi="Bookman Old Style" w:cs="Arial"/>
          <w:sz w:val="24"/>
          <w:szCs w:val="24"/>
        </w:rPr>
      </w:pPr>
    </w:p>
    <w:p w:rsidR="00C45A1D" w:rsidRPr="00C6696E" w:rsidRDefault="00C45A1D" w:rsidP="00343395">
      <w:pPr>
        <w:pStyle w:val="Prrafodelista"/>
        <w:ind w:left="1440"/>
        <w:jc w:val="both"/>
        <w:rPr>
          <w:rFonts w:ascii="Bookman Old Style" w:hAnsi="Bookman Old Style" w:cs="Arial"/>
          <w:sz w:val="24"/>
          <w:szCs w:val="24"/>
        </w:rPr>
      </w:pPr>
    </w:p>
    <w:p w:rsidR="00C45A1D" w:rsidRPr="00C6696E" w:rsidRDefault="00C45A1D" w:rsidP="00343395">
      <w:pPr>
        <w:pStyle w:val="Prrafodelista"/>
        <w:ind w:left="1440"/>
        <w:jc w:val="both"/>
        <w:rPr>
          <w:rFonts w:ascii="Bookman Old Style" w:hAnsi="Bookman Old Style" w:cs="Arial"/>
          <w:sz w:val="24"/>
          <w:szCs w:val="24"/>
        </w:rPr>
      </w:pPr>
    </w:p>
    <w:p w:rsidR="00C45A1D" w:rsidRPr="00C6696E" w:rsidRDefault="00C45A1D" w:rsidP="00343395">
      <w:pPr>
        <w:pStyle w:val="Prrafodelista"/>
        <w:ind w:left="1440"/>
        <w:jc w:val="both"/>
        <w:rPr>
          <w:rFonts w:ascii="Bookman Old Style" w:hAnsi="Bookman Old Style" w:cs="Arial"/>
          <w:sz w:val="24"/>
          <w:szCs w:val="24"/>
        </w:rPr>
      </w:pPr>
    </w:p>
    <w:p w:rsidR="00343395" w:rsidRPr="00C6696E" w:rsidRDefault="00343395" w:rsidP="00996709">
      <w:pPr>
        <w:pStyle w:val="Prrafodelista"/>
        <w:numPr>
          <w:ilvl w:val="0"/>
          <w:numId w:val="6"/>
        </w:numPr>
        <w:jc w:val="both"/>
        <w:rPr>
          <w:rFonts w:ascii="Bookman Old Style" w:hAnsi="Bookman Old Style" w:cs="Arial"/>
          <w:b/>
          <w:sz w:val="24"/>
          <w:szCs w:val="24"/>
        </w:rPr>
      </w:pPr>
      <w:r w:rsidRPr="00C6696E">
        <w:rPr>
          <w:rFonts w:ascii="Bookman Old Style" w:hAnsi="Bookman Old Style" w:cs="Arial"/>
          <w:b/>
          <w:sz w:val="24"/>
          <w:szCs w:val="24"/>
        </w:rPr>
        <w:t>OBJETIVOS</w:t>
      </w:r>
    </w:p>
    <w:p w:rsidR="00343395" w:rsidRPr="00C6696E" w:rsidRDefault="00343395" w:rsidP="00343395">
      <w:pPr>
        <w:pStyle w:val="Prrafodelista"/>
        <w:jc w:val="both"/>
        <w:rPr>
          <w:rFonts w:ascii="Bookman Old Style" w:hAnsi="Bookman Old Style" w:cs="Arial"/>
          <w:sz w:val="24"/>
          <w:szCs w:val="24"/>
        </w:rPr>
      </w:pPr>
    </w:p>
    <w:p w:rsidR="00343395" w:rsidRPr="00C6696E" w:rsidRDefault="00343395" w:rsidP="00996709">
      <w:pPr>
        <w:pStyle w:val="Prrafodelista"/>
        <w:numPr>
          <w:ilvl w:val="1"/>
          <w:numId w:val="6"/>
        </w:numPr>
        <w:jc w:val="both"/>
        <w:rPr>
          <w:rFonts w:ascii="Bookman Old Style" w:hAnsi="Bookman Old Style" w:cs="Arial"/>
          <w:b/>
          <w:sz w:val="24"/>
          <w:szCs w:val="24"/>
        </w:rPr>
      </w:pPr>
      <w:r w:rsidRPr="00C6696E">
        <w:rPr>
          <w:rFonts w:ascii="Bookman Old Style" w:hAnsi="Bookman Old Style" w:cs="Arial"/>
          <w:b/>
          <w:sz w:val="24"/>
          <w:szCs w:val="24"/>
        </w:rPr>
        <w:t>GENERAL</w:t>
      </w:r>
    </w:p>
    <w:p w:rsidR="00343395" w:rsidRPr="00C6696E" w:rsidRDefault="00343395" w:rsidP="00343395">
      <w:pPr>
        <w:pStyle w:val="Prrafodelista"/>
        <w:ind w:left="1440"/>
        <w:jc w:val="both"/>
        <w:rPr>
          <w:rFonts w:ascii="Bookman Old Style" w:hAnsi="Bookman Old Style" w:cs="Arial"/>
          <w:sz w:val="24"/>
          <w:szCs w:val="24"/>
        </w:rPr>
      </w:pPr>
    </w:p>
    <w:p w:rsidR="00343395" w:rsidRPr="00C6696E" w:rsidRDefault="00343395" w:rsidP="00343395">
      <w:pPr>
        <w:pStyle w:val="Prrafodelista"/>
        <w:numPr>
          <w:ilvl w:val="0"/>
          <w:numId w:val="4"/>
        </w:numPr>
        <w:jc w:val="both"/>
        <w:rPr>
          <w:rFonts w:ascii="Bookman Old Style" w:hAnsi="Bookman Old Style" w:cs="Arial"/>
          <w:sz w:val="24"/>
          <w:szCs w:val="24"/>
        </w:rPr>
      </w:pPr>
      <w:r w:rsidRPr="00C6696E">
        <w:rPr>
          <w:rFonts w:ascii="Bookman Old Style" w:hAnsi="Bookman Old Style" w:cs="Arial"/>
          <w:sz w:val="24"/>
          <w:szCs w:val="24"/>
        </w:rPr>
        <w:t>Cumplir con lo que se encuentra estip</w:t>
      </w:r>
      <w:r w:rsidR="00500CBF" w:rsidRPr="00C6696E">
        <w:rPr>
          <w:rFonts w:ascii="Bookman Old Style" w:hAnsi="Bookman Old Style" w:cs="Arial"/>
          <w:sz w:val="24"/>
          <w:szCs w:val="24"/>
        </w:rPr>
        <w:t xml:space="preserve">ulado en el programa de </w:t>
      </w:r>
      <w:r w:rsidRPr="00C6696E">
        <w:rPr>
          <w:rFonts w:ascii="Bookman Old Style" w:hAnsi="Bookman Old Style" w:cs="Arial"/>
          <w:sz w:val="24"/>
          <w:szCs w:val="24"/>
        </w:rPr>
        <w:t xml:space="preserve">seguridad </w:t>
      </w:r>
      <w:r w:rsidR="00500CBF" w:rsidRPr="00C6696E">
        <w:rPr>
          <w:rFonts w:ascii="Bookman Old Style" w:hAnsi="Bookman Old Style" w:cs="Arial"/>
          <w:sz w:val="24"/>
          <w:szCs w:val="24"/>
        </w:rPr>
        <w:t xml:space="preserve">y salud </w:t>
      </w:r>
      <w:r w:rsidRPr="00C6696E">
        <w:rPr>
          <w:rFonts w:ascii="Bookman Old Style" w:hAnsi="Bookman Old Style" w:cs="Arial"/>
          <w:sz w:val="24"/>
          <w:szCs w:val="24"/>
        </w:rPr>
        <w:t>ocupacional, como parte constitutiva de los planes de manejo de los sistemas de riego de la provincia de Loja.</w:t>
      </w:r>
    </w:p>
    <w:p w:rsidR="00343395" w:rsidRPr="00C6696E" w:rsidRDefault="00343395" w:rsidP="00343395">
      <w:pPr>
        <w:pStyle w:val="Prrafodelista"/>
        <w:ind w:left="1440"/>
        <w:jc w:val="both"/>
        <w:rPr>
          <w:rFonts w:ascii="Bookman Old Style" w:hAnsi="Bookman Old Style" w:cs="Arial"/>
          <w:sz w:val="24"/>
          <w:szCs w:val="24"/>
        </w:rPr>
      </w:pPr>
    </w:p>
    <w:p w:rsidR="00343395" w:rsidRPr="00C6696E" w:rsidRDefault="00343395" w:rsidP="00996709">
      <w:pPr>
        <w:pStyle w:val="Prrafodelista"/>
        <w:numPr>
          <w:ilvl w:val="1"/>
          <w:numId w:val="6"/>
        </w:numPr>
        <w:jc w:val="both"/>
        <w:rPr>
          <w:rFonts w:ascii="Bookman Old Style" w:hAnsi="Bookman Old Style" w:cs="Arial"/>
          <w:b/>
          <w:sz w:val="24"/>
          <w:szCs w:val="24"/>
        </w:rPr>
      </w:pPr>
      <w:r w:rsidRPr="00C6696E">
        <w:rPr>
          <w:rFonts w:ascii="Bookman Old Style" w:hAnsi="Bookman Old Style" w:cs="Arial"/>
          <w:b/>
          <w:sz w:val="24"/>
          <w:szCs w:val="24"/>
        </w:rPr>
        <w:t>ESPECIFICOS</w:t>
      </w:r>
    </w:p>
    <w:p w:rsidR="00343395" w:rsidRPr="00C6696E" w:rsidRDefault="00343395" w:rsidP="00343395">
      <w:pPr>
        <w:pStyle w:val="Prrafodelista"/>
        <w:rPr>
          <w:rFonts w:ascii="Bookman Old Style" w:hAnsi="Bookman Old Style" w:cs="Arial"/>
          <w:sz w:val="24"/>
          <w:szCs w:val="24"/>
        </w:rPr>
      </w:pPr>
    </w:p>
    <w:p w:rsidR="00343395" w:rsidRPr="00C6696E" w:rsidRDefault="000E3F41" w:rsidP="00343395">
      <w:pPr>
        <w:pStyle w:val="Prrafodelista"/>
        <w:numPr>
          <w:ilvl w:val="0"/>
          <w:numId w:val="3"/>
        </w:numPr>
        <w:jc w:val="both"/>
        <w:rPr>
          <w:rFonts w:ascii="Bookman Old Style" w:hAnsi="Bookman Old Style" w:cs="Arial"/>
          <w:sz w:val="24"/>
          <w:szCs w:val="24"/>
        </w:rPr>
      </w:pPr>
      <w:r>
        <w:rPr>
          <w:rFonts w:ascii="Bookman Old Style" w:hAnsi="Bookman Old Style" w:cs="Arial"/>
          <w:sz w:val="24"/>
          <w:szCs w:val="24"/>
        </w:rPr>
        <w:t>Elaboración de la señalética estipula en el Plan de Manejo Ambiental.</w:t>
      </w:r>
    </w:p>
    <w:p w:rsidR="00343395" w:rsidRPr="00C6696E" w:rsidRDefault="00343395" w:rsidP="00343395">
      <w:pPr>
        <w:pStyle w:val="Prrafodelista"/>
        <w:ind w:left="2138"/>
        <w:jc w:val="both"/>
        <w:rPr>
          <w:rFonts w:ascii="Bookman Old Style" w:hAnsi="Bookman Old Style" w:cs="Arial"/>
          <w:sz w:val="24"/>
          <w:szCs w:val="24"/>
        </w:rPr>
      </w:pPr>
    </w:p>
    <w:p w:rsidR="00343395" w:rsidRPr="00C6696E" w:rsidRDefault="00343395" w:rsidP="00343395">
      <w:pPr>
        <w:pStyle w:val="Prrafodelista"/>
        <w:numPr>
          <w:ilvl w:val="0"/>
          <w:numId w:val="3"/>
        </w:numPr>
        <w:jc w:val="both"/>
        <w:rPr>
          <w:rFonts w:ascii="Bookman Old Style" w:hAnsi="Bookman Old Style" w:cs="Arial"/>
          <w:sz w:val="24"/>
          <w:szCs w:val="24"/>
        </w:rPr>
      </w:pPr>
      <w:r w:rsidRPr="00C6696E">
        <w:rPr>
          <w:rFonts w:ascii="Bookman Old Style" w:hAnsi="Bookman Old Style" w:cs="Arial"/>
          <w:sz w:val="24"/>
          <w:szCs w:val="24"/>
        </w:rPr>
        <w:t xml:space="preserve">Instalación de la señalética de información </w:t>
      </w:r>
      <w:r w:rsidR="00996709" w:rsidRPr="00C6696E">
        <w:rPr>
          <w:rFonts w:ascii="Bookman Old Style" w:hAnsi="Bookman Old Style" w:cs="Arial"/>
          <w:sz w:val="24"/>
          <w:szCs w:val="24"/>
        </w:rPr>
        <w:t xml:space="preserve">advertencia, concienciación </w:t>
      </w:r>
      <w:r w:rsidRPr="00C6696E">
        <w:rPr>
          <w:rFonts w:ascii="Bookman Old Style" w:hAnsi="Bookman Old Style" w:cs="Arial"/>
          <w:sz w:val="24"/>
          <w:szCs w:val="24"/>
        </w:rPr>
        <w:t>y prohibición</w:t>
      </w:r>
      <w:r w:rsidR="00996709" w:rsidRPr="00C6696E">
        <w:rPr>
          <w:rFonts w:ascii="Bookman Old Style" w:hAnsi="Bookman Old Style" w:cs="Arial"/>
          <w:sz w:val="24"/>
          <w:szCs w:val="24"/>
        </w:rPr>
        <w:t xml:space="preserve"> en el sistema de riego</w:t>
      </w:r>
      <w:r w:rsidRPr="00C6696E">
        <w:rPr>
          <w:rFonts w:ascii="Bookman Old Style" w:hAnsi="Bookman Old Style" w:cs="Arial"/>
          <w:sz w:val="24"/>
          <w:szCs w:val="24"/>
        </w:rPr>
        <w:t>.</w:t>
      </w:r>
    </w:p>
    <w:p w:rsidR="00343395" w:rsidRPr="00C6696E" w:rsidRDefault="00343395" w:rsidP="00343395">
      <w:pPr>
        <w:pStyle w:val="Prrafodelista"/>
        <w:ind w:left="2138"/>
        <w:jc w:val="both"/>
        <w:rPr>
          <w:rFonts w:ascii="Bookman Old Style" w:hAnsi="Bookman Old Style" w:cs="Arial"/>
          <w:sz w:val="24"/>
          <w:szCs w:val="24"/>
        </w:rPr>
      </w:pPr>
    </w:p>
    <w:p w:rsidR="00343395" w:rsidRPr="00C6696E" w:rsidRDefault="00343395" w:rsidP="00343395">
      <w:pPr>
        <w:pStyle w:val="Prrafodelista"/>
        <w:ind w:left="2138"/>
        <w:jc w:val="both"/>
        <w:rPr>
          <w:rFonts w:ascii="Bookman Old Style" w:hAnsi="Bookman Old Style" w:cs="Arial"/>
          <w:sz w:val="24"/>
          <w:szCs w:val="24"/>
        </w:rPr>
      </w:pPr>
    </w:p>
    <w:p w:rsidR="00343395" w:rsidRPr="00C6696E" w:rsidRDefault="00343395" w:rsidP="00996709">
      <w:pPr>
        <w:pStyle w:val="Prrafodelista"/>
        <w:numPr>
          <w:ilvl w:val="0"/>
          <w:numId w:val="6"/>
        </w:numPr>
        <w:jc w:val="both"/>
        <w:rPr>
          <w:rFonts w:ascii="Bookman Old Style" w:hAnsi="Bookman Old Style" w:cs="Arial"/>
          <w:b/>
          <w:sz w:val="24"/>
          <w:szCs w:val="24"/>
        </w:rPr>
      </w:pPr>
      <w:r w:rsidRPr="00C6696E">
        <w:rPr>
          <w:rFonts w:ascii="Bookman Old Style" w:hAnsi="Bookman Old Style" w:cs="Arial"/>
          <w:b/>
          <w:sz w:val="24"/>
          <w:szCs w:val="24"/>
        </w:rPr>
        <w:t>ASPECTOS GENERALES DE LA METODOLOGIA</w:t>
      </w:r>
    </w:p>
    <w:p w:rsidR="00343395" w:rsidRPr="00C6696E" w:rsidRDefault="00343395" w:rsidP="00343395">
      <w:pPr>
        <w:pStyle w:val="Prrafodelista"/>
        <w:jc w:val="both"/>
        <w:rPr>
          <w:rFonts w:ascii="Bookman Old Style" w:hAnsi="Bookman Old Style" w:cs="Arial"/>
          <w:sz w:val="24"/>
          <w:szCs w:val="24"/>
        </w:rPr>
      </w:pPr>
    </w:p>
    <w:p w:rsidR="00343395" w:rsidRPr="00C6696E" w:rsidRDefault="00343395" w:rsidP="00343395">
      <w:pPr>
        <w:pStyle w:val="Prrafodelista"/>
        <w:jc w:val="both"/>
        <w:rPr>
          <w:rFonts w:ascii="Bookman Old Style" w:hAnsi="Bookman Old Style" w:cs="Arial"/>
          <w:sz w:val="24"/>
          <w:szCs w:val="24"/>
        </w:rPr>
      </w:pPr>
      <w:r w:rsidRPr="00C6696E">
        <w:rPr>
          <w:rFonts w:ascii="Bookman Old Style" w:hAnsi="Bookman Old Style" w:cs="Arial"/>
          <w:sz w:val="24"/>
          <w:szCs w:val="24"/>
        </w:rPr>
        <w:t xml:space="preserve">Las especificaciones y procedimientos para la fabricación de la señalética serán en base a la norma INEN 439, cuyos detalles son los siguientes: </w:t>
      </w:r>
    </w:p>
    <w:p w:rsidR="00343395" w:rsidRPr="00C6696E" w:rsidRDefault="00343395" w:rsidP="00343395">
      <w:pPr>
        <w:jc w:val="both"/>
        <w:rPr>
          <w:rFonts w:ascii="Bookman Old Style" w:hAnsi="Bookman Old Style" w:cs="Arial"/>
          <w:sz w:val="24"/>
          <w:szCs w:val="24"/>
        </w:rPr>
      </w:pPr>
    </w:p>
    <w:tbl>
      <w:tblPr>
        <w:tblStyle w:val="Tablaconcuadrcula"/>
        <w:tblW w:w="5070" w:type="pct"/>
        <w:tblLayout w:type="fixed"/>
        <w:tblLook w:val="04A0" w:firstRow="1" w:lastRow="0" w:firstColumn="1" w:lastColumn="0" w:noHBand="0" w:noVBand="1"/>
      </w:tblPr>
      <w:tblGrid>
        <w:gridCol w:w="3511"/>
        <w:gridCol w:w="2552"/>
        <w:gridCol w:w="1416"/>
        <w:gridCol w:w="1702"/>
      </w:tblGrid>
      <w:tr w:rsidR="00343395" w:rsidRPr="00C6696E" w:rsidTr="00C6696E">
        <w:tc>
          <w:tcPr>
            <w:tcW w:w="1912"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b/>
                <w:sz w:val="24"/>
                <w:szCs w:val="24"/>
              </w:rPr>
              <w:t>Detalle del bien / servidor</w:t>
            </w:r>
          </w:p>
        </w:tc>
        <w:tc>
          <w:tcPr>
            <w:tcW w:w="1390"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b/>
                <w:sz w:val="24"/>
                <w:szCs w:val="24"/>
              </w:rPr>
              <w:t>Señalética</w:t>
            </w:r>
          </w:p>
        </w:tc>
        <w:tc>
          <w:tcPr>
            <w:tcW w:w="771"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b/>
                <w:sz w:val="24"/>
                <w:szCs w:val="24"/>
              </w:rPr>
              <w:t>Cantidad</w:t>
            </w:r>
          </w:p>
        </w:tc>
        <w:tc>
          <w:tcPr>
            <w:tcW w:w="927"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b/>
                <w:sz w:val="24"/>
                <w:szCs w:val="24"/>
              </w:rPr>
              <w:t>Sistema de riego</w:t>
            </w:r>
          </w:p>
        </w:tc>
      </w:tr>
      <w:tr w:rsidR="00343395" w:rsidRPr="00C6696E" w:rsidTr="00C6696E">
        <w:tc>
          <w:tcPr>
            <w:tcW w:w="1912"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sz w:val="24"/>
                <w:szCs w:val="24"/>
              </w:rPr>
              <w:t>Señal de prohibición, forma rectangular con parante de tubo cuadrado de (3m de  2´´ x 1.5 de espesor galvanizado y con dos varillas de 8mm x25 cm de longitud para ser fundidos), señal de fondo rojo, color de texto blanco, con logotipo de la Prefectura – Riego, con un  rotulo de (122 cm x 80 cm) en estructura metálica anti-</w:t>
            </w:r>
            <w:r w:rsidRPr="00C6696E">
              <w:rPr>
                <w:rFonts w:ascii="Bookman Old Style" w:hAnsi="Bookman Old Style" w:cs="Times New Roman"/>
                <w:sz w:val="24"/>
                <w:szCs w:val="24"/>
              </w:rPr>
              <w:lastRenderedPageBreak/>
              <w:t xml:space="preserve">corrosiva de tubo cuadrado de 1 pulgada x 1.5, de tool galvanizado de 1/32 contenido mínimo; </w:t>
            </w:r>
            <w:r w:rsidRPr="00C6696E">
              <w:rPr>
                <w:rFonts w:ascii="Bookman Old Style" w:hAnsi="Bookman Old Style" w:cs="Times New Roman"/>
                <w:b/>
                <w:sz w:val="24"/>
                <w:szCs w:val="24"/>
              </w:rPr>
              <w:t>ENTRADA PROHIBIDA A LAS PERSONAS NO AUTORIZADAS</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Impresión digital full color de 1540 DPI con lona de 15 onzas de alta calidad de 122 x 80 cm.</w:t>
            </w:r>
          </w:p>
        </w:tc>
        <w:tc>
          <w:tcPr>
            <w:tcW w:w="1390"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PROHIBICIÓN</w:t>
            </w:r>
          </w:p>
          <w:p w:rsidR="00343395" w:rsidRPr="00C6696E" w:rsidRDefault="00343395" w:rsidP="007A08EC">
            <w:pPr>
              <w:jc w:val="center"/>
            </w:pPr>
          </w:p>
          <w:p w:rsidR="00343395" w:rsidRPr="00C6696E" w:rsidRDefault="00343395" w:rsidP="007A08EC">
            <w:pPr>
              <w:jc w:val="center"/>
            </w:pPr>
          </w:p>
          <w:p w:rsidR="00343395" w:rsidRPr="00C6696E" w:rsidRDefault="00343395" w:rsidP="007A08EC">
            <w:pPr>
              <w:jc w:val="center"/>
            </w:pPr>
          </w:p>
          <w:p w:rsidR="00343395" w:rsidRPr="00C6696E" w:rsidRDefault="00343395" w:rsidP="007A08EC">
            <w:pPr>
              <w:jc w:val="center"/>
            </w:pPr>
          </w:p>
          <w:p w:rsidR="00343395" w:rsidRPr="00C6696E" w:rsidRDefault="00343395" w:rsidP="007A08EC">
            <w:pPr>
              <w:jc w:val="center"/>
            </w:pPr>
          </w:p>
        </w:tc>
        <w:tc>
          <w:tcPr>
            <w:tcW w:w="771"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1</w:t>
            </w:r>
          </w:p>
        </w:tc>
        <w:tc>
          <w:tcPr>
            <w:tcW w:w="927"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tabs>
                <w:tab w:val="left" w:pos="225"/>
              </w:tabs>
              <w:ind w:left="0"/>
              <w:rPr>
                <w:rFonts w:ascii="Bookman Old Style" w:hAnsi="Bookman Old Style" w:cs="Times New Roman"/>
                <w:sz w:val="24"/>
                <w:szCs w:val="24"/>
              </w:rPr>
            </w:pPr>
            <w:r w:rsidRPr="00C6696E">
              <w:rPr>
                <w:rFonts w:ascii="Bookman Old Style" w:hAnsi="Bookman Old Style" w:cs="Times New Roman"/>
                <w:sz w:val="24"/>
                <w:szCs w:val="24"/>
              </w:rPr>
              <w:tab/>
              <w:t xml:space="preserve">San Pedro de la </w:t>
            </w:r>
            <w:r w:rsidRPr="00C6696E">
              <w:rPr>
                <w:rFonts w:ascii="Bookman Old Style" w:hAnsi="Bookman Old Style" w:cs="Times New Roman"/>
                <w:sz w:val="24"/>
                <w:szCs w:val="24"/>
              </w:rPr>
              <w:lastRenderedPageBreak/>
              <w:t>Bendita</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(San Vicente)</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 xml:space="preserve">(Catamayo) </w:t>
            </w:r>
          </w:p>
        </w:tc>
      </w:tr>
      <w:tr w:rsidR="00343395" w:rsidRPr="00C6696E" w:rsidTr="00C6696E">
        <w:tc>
          <w:tcPr>
            <w:tcW w:w="1912"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sz w:val="24"/>
                <w:szCs w:val="24"/>
              </w:rPr>
              <w:lastRenderedPageBreak/>
              <w:t xml:space="preserve">Señal de información, forma rectangular con parante de tubo cuadrado de (3m de  2´´ x 1.5 de espesor galvanizado y con dos varillas de 8mm x25 cm de longitud para ser fundidos), señal de fondo azul, color de texto blanco, con logotipo de la Prefectura – Riego, con un rotulo de (122 cm x 80 cm) en estructura metálica anti-corrosiva de tubo cuadrado de 1 pulgada x 1.5, y tool galvanizado de 1/32 contenido mínimo; </w:t>
            </w:r>
            <w:r w:rsidRPr="00C6696E">
              <w:rPr>
                <w:rFonts w:ascii="Bookman Old Style" w:hAnsi="Bookman Old Style" w:cs="Times New Roman"/>
                <w:b/>
                <w:sz w:val="24"/>
                <w:szCs w:val="24"/>
              </w:rPr>
              <w:t>SISTEMA DE RIEGO SAN PEDRO DE LA BENDITA</w:t>
            </w:r>
          </w:p>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b/>
                <w:sz w:val="24"/>
                <w:szCs w:val="24"/>
              </w:rPr>
              <w:t>Área de intervención del proyecto 94 ha.</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Impresión digital full color de 1540 DPI con lona de 15 onzas de alta calidad de 122 x 80 cm.</w:t>
            </w:r>
          </w:p>
        </w:tc>
        <w:tc>
          <w:tcPr>
            <w:tcW w:w="1390"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INFORMACIÓN</w:t>
            </w:r>
          </w:p>
        </w:tc>
        <w:tc>
          <w:tcPr>
            <w:tcW w:w="771"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1</w:t>
            </w:r>
          </w:p>
        </w:tc>
        <w:tc>
          <w:tcPr>
            <w:tcW w:w="927"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San Pedro de la Bendita</w:t>
            </w:r>
          </w:p>
          <w:p w:rsidR="00343395" w:rsidRPr="00C6696E" w:rsidRDefault="00343395" w:rsidP="007A08EC">
            <w:pPr>
              <w:pStyle w:val="Prrafodelista"/>
              <w:ind w:left="0"/>
              <w:rPr>
                <w:rFonts w:ascii="Bookman Old Style" w:hAnsi="Bookman Old Style" w:cs="Times New Roman"/>
                <w:sz w:val="24"/>
                <w:szCs w:val="24"/>
              </w:rPr>
            </w:pPr>
            <w:r w:rsidRPr="00C6696E">
              <w:rPr>
                <w:rFonts w:ascii="Bookman Old Style" w:hAnsi="Bookman Old Style" w:cs="Times New Roman"/>
                <w:sz w:val="24"/>
                <w:szCs w:val="24"/>
              </w:rPr>
              <w:t>(San Vicente)</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(Catamayo)</w:t>
            </w:r>
          </w:p>
        </w:tc>
      </w:tr>
      <w:tr w:rsidR="00343395" w:rsidRPr="00C6696E" w:rsidTr="00C6696E">
        <w:tc>
          <w:tcPr>
            <w:tcW w:w="1912"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sz w:val="24"/>
                <w:szCs w:val="24"/>
              </w:rPr>
              <w:t xml:space="preserve">Señal de advertencia, forma rectangular con parante de tubo cuadrado de (3m de  2´´ x 1.5 de espesor galvanizado y con dos varillas de 8mm x25 cm de longitud para ser fundidos), señal de fondo amarillo, color de texto negro, con logotipo de la Prefectura – </w:t>
            </w:r>
            <w:r w:rsidRPr="00C6696E">
              <w:rPr>
                <w:rFonts w:ascii="Bookman Old Style" w:hAnsi="Bookman Old Style" w:cs="Times New Roman"/>
                <w:sz w:val="24"/>
                <w:szCs w:val="24"/>
              </w:rPr>
              <w:lastRenderedPageBreak/>
              <w:t xml:space="preserve">Riego, con un rotulo de (122 cm x 80 cm) en estructura metálica anti-corrosiva de tubo cuadrado de 1 pulgada x 1.5, de tool galvanizado de 1/32 contenido mínimo; </w:t>
            </w:r>
            <w:r w:rsidRPr="00C6696E">
              <w:rPr>
                <w:rFonts w:ascii="Bookman Old Style" w:hAnsi="Bookman Old Style" w:cs="Times New Roman"/>
                <w:b/>
                <w:sz w:val="24"/>
                <w:szCs w:val="24"/>
              </w:rPr>
              <w:t>PELIGRO DE AHOGAMIENTO NO INGRESAR</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Impresión digital full color de 1540 DPI con lona de 15 onzas de alta calidad de 122 x 80 cm.</w:t>
            </w:r>
          </w:p>
        </w:tc>
        <w:tc>
          <w:tcPr>
            <w:tcW w:w="1390"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ADVERTENCIA</w:t>
            </w:r>
          </w:p>
        </w:tc>
        <w:tc>
          <w:tcPr>
            <w:tcW w:w="771"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1</w:t>
            </w:r>
          </w:p>
        </w:tc>
        <w:tc>
          <w:tcPr>
            <w:tcW w:w="927"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San Pedro de la Bendita</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 xml:space="preserve">(San </w:t>
            </w:r>
            <w:r w:rsidRPr="00C6696E">
              <w:rPr>
                <w:rFonts w:ascii="Bookman Old Style" w:hAnsi="Bookman Old Style" w:cs="Times New Roman"/>
                <w:sz w:val="24"/>
                <w:szCs w:val="24"/>
              </w:rPr>
              <w:lastRenderedPageBreak/>
              <w:t>Vicente)</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(Catamayo)</w:t>
            </w:r>
          </w:p>
        </w:tc>
      </w:tr>
      <w:tr w:rsidR="00343395" w:rsidRPr="00C6696E" w:rsidTr="00C6696E">
        <w:tc>
          <w:tcPr>
            <w:tcW w:w="1912" w:type="pct"/>
          </w:tcPr>
          <w:p w:rsidR="00343395" w:rsidRPr="00C6696E" w:rsidRDefault="00343395" w:rsidP="007A08EC">
            <w:pPr>
              <w:pStyle w:val="Prrafodelista"/>
              <w:ind w:left="0"/>
              <w:jc w:val="center"/>
              <w:rPr>
                <w:rFonts w:ascii="Bookman Old Style" w:hAnsi="Bookman Old Style" w:cs="Times New Roman"/>
                <w:b/>
                <w:sz w:val="24"/>
                <w:szCs w:val="24"/>
              </w:rPr>
            </w:pPr>
            <w:r w:rsidRPr="00C6696E">
              <w:rPr>
                <w:rFonts w:ascii="Bookman Old Style" w:hAnsi="Bookman Old Style" w:cs="Times New Roman"/>
                <w:sz w:val="24"/>
                <w:szCs w:val="24"/>
              </w:rPr>
              <w:lastRenderedPageBreak/>
              <w:t xml:space="preserve">Señal de información, forma rectangular con parante de tubo cuadrado de (3m de  2´´ x 1.5 de espesor galvanizado y con dos varillas de 8mm x25 cm de longitud para ser fundidos), señal de fondo café, color de texto blanco, con logotipo de la Prefectura – Riego, y una imagen ambiental, con un rotulo de (122 cm x 80 cm) en estructura metálica anti-corrosiva de tubo cuadrado de 1 pulgada x 1.5, de tool galvanizado de 1/32 contenido mínimo; </w:t>
            </w:r>
            <w:r w:rsidRPr="00C6696E">
              <w:rPr>
                <w:rFonts w:ascii="Bookman Old Style" w:hAnsi="Bookman Old Style" w:cs="Times New Roman"/>
                <w:b/>
                <w:sz w:val="24"/>
                <w:szCs w:val="24"/>
              </w:rPr>
              <w:t>CUIDEMOS LA NATURALEZA</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Impresión digital full color de 1540 DPI con lona de 15 onzas de alta calidad de 122 x 80 cm.</w:t>
            </w:r>
          </w:p>
        </w:tc>
        <w:tc>
          <w:tcPr>
            <w:tcW w:w="1390"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CONCIENCIACIÓN</w:t>
            </w:r>
          </w:p>
        </w:tc>
        <w:tc>
          <w:tcPr>
            <w:tcW w:w="771"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1</w:t>
            </w:r>
          </w:p>
        </w:tc>
        <w:tc>
          <w:tcPr>
            <w:tcW w:w="927" w:type="pct"/>
          </w:tcPr>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rPr>
                <w:rFonts w:ascii="Bookman Old Style" w:hAnsi="Bookman Old Style" w:cs="Times New Roman"/>
                <w:sz w:val="24"/>
                <w:szCs w:val="24"/>
              </w:rPr>
            </w:pPr>
          </w:p>
          <w:p w:rsidR="00343395" w:rsidRPr="00C6696E" w:rsidRDefault="00343395" w:rsidP="007A08EC">
            <w:pPr>
              <w:pStyle w:val="Prrafodelista"/>
              <w:ind w:left="0"/>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San Pedro de la Bendita</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(San Vicente)</w:t>
            </w:r>
          </w:p>
          <w:p w:rsidR="00343395" w:rsidRPr="00C6696E" w:rsidRDefault="00343395" w:rsidP="007A08EC">
            <w:pPr>
              <w:pStyle w:val="Prrafodelista"/>
              <w:ind w:left="0"/>
              <w:jc w:val="center"/>
              <w:rPr>
                <w:rFonts w:ascii="Bookman Old Style" w:hAnsi="Bookman Old Style" w:cs="Times New Roman"/>
                <w:sz w:val="24"/>
                <w:szCs w:val="24"/>
              </w:rPr>
            </w:pPr>
            <w:r w:rsidRPr="00C6696E">
              <w:rPr>
                <w:rFonts w:ascii="Bookman Old Style" w:hAnsi="Bookman Old Style" w:cs="Times New Roman"/>
                <w:sz w:val="24"/>
                <w:szCs w:val="24"/>
              </w:rPr>
              <w:t>(Catamayo)</w:t>
            </w:r>
          </w:p>
        </w:tc>
      </w:tr>
    </w:tbl>
    <w:p w:rsidR="00343395" w:rsidRPr="00C6696E" w:rsidRDefault="00343395"/>
    <w:p w:rsidR="00996709" w:rsidRPr="00C6696E" w:rsidRDefault="00996709"/>
    <w:p w:rsidR="00996709" w:rsidRDefault="00996709"/>
    <w:p w:rsidR="00A30A50" w:rsidRPr="00C6696E" w:rsidRDefault="00A30A50"/>
    <w:p w:rsidR="00996709" w:rsidRPr="00C6696E" w:rsidRDefault="00996709" w:rsidP="00996709">
      <w:pPr>
        <w:pStyle w:val="Prrafodelista"/>
        <w:numPr>
          <w:ilvl w:val="0"/>
          <w:numId w:val="6"/>
        </w:numPr>
        <w:rPr>
          <w:rFonts w:ascii="Bookman Old Style" w:hAnsi="Bookman Old Style"/>
          <w:b/>
          <w:sz w:val="28"/>
          <w:szCs w:val="28"/>
        </w:rPr>
      </w:pPr>
      <w:r w:rsidRPr="00C6696E">
        <w:rPr>
          <w:rFonts w:ascii="Bookman Old Style" w:hAnsi="Bookman Old Style"/>
          <w:b/>
          <w:sz w:val="28"/>
          <w:szCs w:val="28"/>
        </w:rPr>
        <w:lastRenderedPageBreak/>
        <w:t xml:space="preserve">RESPALDO FOTOGRAFICO: </w:t>
      </w:r>
    </w:p>
    <w:p w:rsidR="00996709" w:rsidRPr="00C6696E" w:rsidRDefault="00996709" w:rsidP="00996709">
      <w:pPr>
        <w:pStyle w:val="Prrafodelista"/>
        <w:rPr>
          <w:rFonts w:ascii="Bookman Old Style" w:hAnsi="Bookman Old Style"/>
          <w:b/>
          <w:sz w:val="28"/>
          <w:szCs w:val="28"/>
        </w:rPr>
      </w:pPr>
    </w:p>
    <w:p w:rsidR="00996709" w:rsidRPr="00C6696E" w:rsidRDefault="00996709" w:rsidP="00996709">
      <w:pPr>
        <w:jc w:val="center"/>
        <w:rPr>
          <w:rFonts w:ascii="Bookman Old Style" w:hAnsi="Bookman Old Style"/>
          <w:b/>
          <w:sz w:val="24"/>
          <w:szCs w:val="24"/>
        </w:rPr>
      </w:pPr>
      <w:r w:rsidRPr="00C6696E">
        <w:rPr>
          <w:rFonts w:ascii="Bookman Old Style" w:hAnsi="Bookman Old Style"/>
          <w:b/>
          <w:sz w:val="24"/>
          <w:szCs w:val="24"/>
        </w:rPr>
        <w:t>SEÑALÉTICA DE INFORMACIÓN</w:t>
      </w:r>
    </w:p>
    <w:p w:rsidR="00996709" w:rsidRPr="00C6696E" w:rsidRDefault="00996709" w:rsidP="00996709">
      <w:pPr>
        <w:jc w:val="center"/>
        <w:rPr>
          <w:rFonts w:ascii="Bookman Old Style" w:hAnsi="Bookman Old Style"/>
          <w:b/>
          <w:sz w:val="28"/>
          <w:szCs w:val="28"/>
        </w:rPr>
      </w:pPr>
      <w:r w:rsidRPr="00C6696E">
        <w:rPr>
          <w:rFonts w:ascii="Bookman Old Style" w:hAnsi="Bookman Old Style"/>
          <w:b/>
          <w:noProof/>
          <w:sz w:val="28"/>
          <w:szCs w:val="28"/>
          <w:lang w:eastAsia="es-EC"/>
        </w:rPr>
        <w:drawing>
          <wp:inline distT="0" distB="0" distL="0" distR="0" wp14:anchorId="36A5E9CB" wp14:editId="1606D66F">
            <wp:extent cx="2829464" cy="2173857"/>
            <wp:effectExtent l="0" t="0" r="9525" b="0"/>
            <wp:docPr id="29" name="Imagen 29" descr="C:\Users\usuario\Desktop\señalectica\san vicente\DSC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señalectica\san vicente\DSC020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1967" cy="2175780"/>
                    </a:xfrm>
                    <a:prstGeom prst="rect">
                      <a:avLst/>
                    </a:prstGeom>
                    <a:noFill/>
                    <a:ln>
                      <a:noFill/>
                    </a:ln>
                  </pic:spPr>
                </pic:pic>
              </a:graphicData>
            </a:graphic>
          </wp:inline>
        </w:drawing>
      </w:r>
    </w:p>
    <w:p w:rsidR="00996709" w:rsidRPr="00C6696E" w:rsidRDefault="00996709" w:rsidP="00996709">
      <w:pPr>
        <w:jc w:val="center"/>
        <w:rPr>
          <w:rFonts w:ascii="Bookman Old Style" w:hAnsi="Bookman Old Style"/>
          <w:sz w:val="20"/>
          <w:szCs w:val="20"/>
        </w:rPr>
      </w:pPr>
      <w:r w:rsidRPr="00C6696E">
        <w:rPr>
          <w:rFonts w:ascii="Bookman Old Style" w:hAnsi="Bookman Old Style"/>
          <w:sz w:val="20"/>
          <w:szCs w:val="20"/>
        </w:rPr>
        <w:t>Fotografía 1. Señalética de información</w:t>
      </w:r>
    </w:p>
    <w:p w:rsidR="00996709" w:rsidRPr="00C6696E" w:rsidRDefault="00996709" w:rsidP="00996709">
      <w:pPr>
        <w:jc w:val="center"/>
        <w:rPr>
          <w:rFonts w:ascii="Bookman Old Style" w:hAnsi="Bookman Old Style"/>
          <w:b/>
          <w:sz w:val="28"/>
          <w:szCs w:val="28"/>
        </w:rPr>
      </w:pPr>
      <w:r w:rsidRPr="00C6696E">
        <w:rPr>
          <w:rFonts w:ascii="Bookman Old Style" w:hAnsi="Bookman Old Style"/>
          <w:b/>
          <w:noProof/>
          <w:sz w:val="28"/>
          <w:szCs w:val="28"/>
          <w:lang w:eastAsia="es-EC"/>
        </w:rPr>
        <w:drawing>
          <wp:inline distT="0" distB="0" distL="0" distR="0" wp14:anchorId="1F5D10F4" wp14:editId="5060360F">
            <wp:extent cx="2777705" cy="2035834"/>
            <wp:effectExtent l="0" t="0" r="3810" b="2540"/>
            <wp:docPr id="11" name="Imagen 11" descr="C:\Users\usuario\Desktop\señalectica\san vicente\DSC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eñalectica\san vicente\DSC02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0163" cy="2037635"/>
                    </a:xfrm>
                    <a:prstGeom prst="rect">
                      <a:avLst/>
                    </a:prstGeom>
                    <a:noFill/>
                    <a:ln>
                      <a:noFill/>
                    </a:ln>
                  </pic:spPr>
                </pic:pic>
              </a:graphicData>
            </a:graphic>
          </wp:inline>
        </w:drawing>
      </w:r>
    </w:p>
    <w:p w:rsidR="00996709" w:rsidRPr="00C6696E" w:rsidRDefault="00996709" w:rsidP="00996709">
      <w:pPr>
        <w:jc w:val="center"/>
        <w:rPr>
          <w:rFonts w:ascii="Bookman Old Style" w:hAnsi="Bookman Old Style"/>
          <w:sz w:val="20"/>
          <w:szCs w:val="20"/>
        </w:rPr>
      </w:pPr>
      <w:r w:rsidRPr="00C6696E">
        <w:rPr>
          <w:rFonts w:ascii="Bookman Old Style" w:hAnsi="Bookman Old Style"/>
          <w:sz w:val="20"/>
          <w:szCs w:val="20"/>
        </w:rPr>
        <w:t>Fotografía 2. Señalética de información instalada</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 xml:space="preserve">Coordenadas </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0670796</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9563394</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1926 m.s.n.m</w:t>
      </w:r>
    </w:p>
    <w:p w:rsidR="00996709" w:rsidRPr="00C6696E" w:rsidRDefault="00996709" w:rsidP="00996709">
      <w:pPr>
        <w:jc w:val="center"/>
        <w:rPr>
          <w:rFonts w:ascii="Bookman Old Style" w:hAnsi="Bookman Old Style"/>
          <w:b/>
          <w:sz w:val="20"/>
          <w:szCs w:val="20"/>
        </w:rPr>
      </w:pPr>
    </w:p>
    <w:p w:rsidR="00996709" w:rsidRPr="00C6696E" w:rsidRDefault="00996709" w:rsidP="00996709">
      <w:pPr>
        <w:jc w:val="center"/>
        <w:rPr>
          <w:rFonts w:ascii="Bookman Old Style" w:hAnsi="Bookman Old Style"/>
          <w:b/>
          <w:sz w:val="20"/>
          <w:szCs w:val="20"/>
        </w:rPr>
      </w:pPr>
    </w:p>
    <w:p w:rsidR="00996709" w:rsidRPr="00C6696E" w:rsidRDefault="00996709" w:rsidP="00996709">
      <w:pPr>
        <w:jc w:val="center"/>
        <w:rPr>
          <w:rFonts w:ascii="Bookman Old Style" w:hAnsi="Bookman Old Style"/>
          <w:b/>
          <w:sz w:val="20"/>
          <w:szCs w:val="20"/>
        </w:rPr>
      </w:pPr>
    </w:p>
    <w:p w:rsidR="00996709" w:rsidRPr="00C6696E" w:rsidRDefault="00996709" w:rsidP="00996709">
      <w:pPr>
        <w:jc w:val="center"/>
        <w:rPr>
          <w:rFonts w:ascii="Bookman Old Style" w:hAnsi="Bookman Old Style"/>
          <w:b/>
          <w:sz w:val="20"/>
          <w:szCs w:val="20"/>
        </w:rPr>
      </w:pPr>
    </w:p>
    <w:p w:rsidR="00996709" w:rsidRPr="00C6696E" w:rsidRDefault="00996709" w:rsidP="00996709">
      <w:pPr>
        <w:jc w:val="center"/>
        <w:rPr>
          <w:rFonts w:ascii="Bookman Old Style" w:hAnsi="Bookman Old Style"/>
          <w:b/>
          <w:sz w:val="24"/>
          <w:szCs w:val="24"/>
        </w:rPr>
      </w:pPr>
      <w:r w:rsidRPr="00C6696E">
        <w:rPr>
          <w:rFonts w:ascii="Bookman Old Style" w:hAnsi="Bookman Old Style"/>
          <w:b/>
          <w:sz w:val="24"/>
          <w:szCs w:val="24"/>
        </w:rPr>
        <w:t>SEÑALÉTICA DE CONCIENCIACIÓN</w:t>
      </w:r>
    </w:p>
    <w:p w:rsidR="00996709" w:rsidRPr="00C6696E" w:rsidRDefault="00996709" w:rsidP="00996709">
      <w:pPr>
        <w:jc w:val="center"/>
        <w:rPr>
          <w:rFonts w:ascii="Bookman Old Style" w:hAnsi="Bookman Old Style"/>
          <w:b/>
          <w:sz w:val="24"/>
          <w:szCs w:val="24"/>
        </w:rPr>
      </w:pPr>
      <w:r w:rsidRPr="00C6696E">
        <w:rPr>
          <w:rFonts w:ascii="Bookman Old Style" w:hAnsi="Bookman Old Style"/>
          <w:b/>
          <w:noProof/>
          <w:sz w:val="24"/>
          <w:szCs w:val="24"/>
          <w:lang w:eastAsia="es-EC"/>
        </w:rPr>
        <w:drawing>
          <wp:inline distT="0" distB="0" distL="0" distR="0" wp14:anchorId="1606B9FD" wp14:editId="1B19DEE7">
            <wp:extent cx="2803584" cy="2113472"/>
            <wp:effectExtent l="0" t="0" r="0" b="1270"/>
            <wp:docPr id="31" name="Imagen 31" descr="C:\Users\usuario\Desktop\señalectica\san vicente\DSC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señalectica\san vicente\DSC02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065" cy="2115342"/>
                    </a:xfrm>
                    <a:prstGeom prst="rect">
                      <a:avLst/>
                    </a:prstGeom>
                    <a:noFill/>
                    <a:ln>
                      <a:noFill/>
                    </a:ln>
                  </pic:spPr>
                </pic:pic>
              </a:graphicData>
            </a:graphic>
          </wp:inline>
        </w:drawing>
      </w:r>
    </w:p>
    <w:p w:rsidR="00996709" w:rsidRPr="00C6696E" w:rsidRDefault="00996709" w:rsidP="00996709">
      <w:pPr>
        <w:jc w:val="center"/>
        <w:rPr>
          <w:rFonts w:ascii="Bookman Old Style" w:hAnsi="Bookman Old Style"/>
          <w:sz w:val="20"/>
          <w:szCs w:val="20"/>
        </w:rPr>
      </w:pPr>
      <w:r w:rsidRPr="00C6696E">
        <w:rPr>
          <w:rFonts w:ascii="Bookman Old Style" w:hAnsi="Bookman Old Style"/>
          <w:sz w:val="20"/>
          <w:szCs w:val="20"/>
        </w:rPr>
        <w:t>Fotografía 1. Señalética de concienciación</w:t>
      </w:r>
    </w:p>
    <w:p w:rsidR="00996709" w:rsidRPr="00C6696E" w:rsidRDefault="00996709" w:rsidP="00996709">
      <w:pPr>
        <w:jc w:val="center"/>
        <w:rPr>
          <w:rFonts w:ascii="Bookman Old Style" w:hAnsi="Bookman Old Style"/>
          <w:b/>
          <w:sz w:val="24"/>
          <w:szCs w:val="24"/>
        </w:rPr>
      </w:pP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noProof/>
          <w:sz w:val="20"/>
          <w:szCs w:val="20"/>
          <w:lang w:eastAsia="es-EC"/>
        </w:rPr>
        <w:drawing>
          <wp:inline distT="0" distB="0" distL="0" distR="0" wp14:anchorId="4A88FC0A" wp14:editId="0439E759">
            <wp:extent cx="2786332" cy="2122098"/>
            <wp:effectExtent l="0" t="0" r="0" b="0"/>
            <wp:docPr id="12" name="Imagen 12" descr="C:\Users\usuario\Desktop\señalectica\san vicente\DSC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señalectica\san vicente\DSC020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797" cy="2123975"/>
                    </a:xfrm>
                    <a:prstGeom prst="rect">
                      <a:avLst/>
                    </a:prstGeom>
                    <a:noFill/>
                    <a:ln>
                      <a:noFill/>
                    </a:ln>
                  </pic:spPr>
                </pic:pic>
              </a:graphicData>
            </a:graphic>
          </wp:inline>
        </w:drawing>
      </w:r>
    </w:p>
    <w:p w:rsidR="00996709" w:rsidRPr="00C6696E" w:rsidRDefault="00996709" w:rsidP="00996709">
      <w:pPr>
        <w:jc w:val="center"/>
        <w:rPr>
          <w:rFonts w:ascii="Bookman Old Style" w:hAnsi="Bookman Old Style"/>
          <w:sz w:val="20"/>
          <w:szCs w:val="20"/>
        </w:rPr>
      </w:pPr>
      <w:r w:rsidRPr="00C6696E">
        <w:rPr>
          <w:rFonts w:ascii="Bookman Old Style" w:hAnsi="Bookman Old Style"/>
          <w:sz w:val="20"/>
          <w:szCs w:val="20"/>
        </w:rPr>
        <w:t>Fotografía 2. Señalética de concienciación instalada</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 xml:space="preserve">Coordenadas </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0670796</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9563394</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1926 m.s.n.m</w:t>
      </w:r>
    </w:p>
    <w:p w:rsidR="00996709" w:rsidRPr="00C6696E" w:rsidRDefault="00996709" w:rsidP="00996709">
      <w:pPr>
        <w:jc w:val="center"/>
        <w:rPr>
          <w:rFonts w:ascii="Bookman Old Style" w:hAnsi="Bookman Old Style"/>
          <w:sz w:val="20"/>
          <w:szCs w:val="20"/>
        </w:rPr>
      </w:pPr>
    </w:p>
    <w:p w:rsidR="00996709" w:rsidRPr="00C6696E" w:rsidRDefault="00996709" w:rsidP="00996709">
      <w:pPr>
        <w:jc w:val="center"/>
        <w:rPr>
          <w:rFonts w:ascii="Bookman Old Style" w:hAnsi="Bookman Old Style"/>
          <w:sz w:val="20"/>
          <w:szCs w:val="20"/>
        </w:rPr>
      </w:pPr>
    </w:p>
    <w:p w:rsidR="00996709" w:rsidRPr="00C6696E" w:rsidRDefault="00996709" w:rsidP="00996709">
      <w:pPr>
        <w:jc w:val="center"/>
        <w:rPr>
          <w:rFonts w:ascii="Bookman Old Style" w:hAnsi="Bookman Old Style"/>
          <w:b/>
          <w:sz w:val="20"/>
          <w:szCs w:val="20"/>
        </w:rPr>
      </w:pPr>
    </w:p>
    <w:p w:rsidR="00996709" w:rsidRPr="00C6696E" w:rsidRDefault="00996709" w:rsidP="00996709">
      <w:pPr>
        <w:rPr>
          <w:rFonts w:ascii="Bookman Old Style" w:hAnsi="Bookman Old Style"/>
          <w:b/>
          <w:sz w:val="20"/>
          <w:szCs w:val="20"/>
        </w:rPr>
      </w:pPr>
    </w:p>
    <w:p w:rsidR="00996709" w:rsidRPr="00C6696E" w:rsidRDefault="00996709" w:rsidP="00996709">
      <w:pPr>
        <w:jc w:val="center"/>
        <w:rPr>
          <w:rFonts w:ascii="Bookman Old Style" w:hAnsi="Bookman Old Style"/>
          <w:b/>
          <w:sz w:val="24"/>
          <w:szCs w:val="24"/>
        </w:rPr>
      </w:pPr>
      <w:r w:rsidRPr="00C6696E">
        <w:rPr>
          <w:rFonts w:ascii="Bookman Old Style" w:hAnsi="Bookman Old Style"/>
          <w:b/>
          <w:sz w:val="24"/>
          <w:szCs w:val="24"/>
        </w:rPr>
        <w:t>SEÑALÉTICA DE PROHIBICIÓN Y ADVERTENCIA</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noProof/>
          <w:sz w:val="20"/>
          <w:szCs w:val="20"/>
          <w:lang w:eastAsia="es-EC"/>
        </w:rPr>
        <w:drawing>
          <wp:inline distT="0" distB="0" distL="0" distR="0" wp14:anchorId="3C6D0165" wp14:editId="3CDB6525">
            <wp:extent cx="2803585" cy="2113472"/>
            <wp:effectExtent l="0" t="0" r="0" b="1270"/>
            <wp:docPr id="15" name="Imagen 15" descr="C:\Users\usuario\Desktop\señalectica\san vicente\DSC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señalectica\san vicente\DSC02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066" cy="2115342"/>
                    </a:xfrm>
                    <a:prstGeom prst="rect">
                      <a:avLst/>
                    </a:prstGeom>
                    <a:noFill/>
                    <a:ln>
                      <a:noFill/>
                    </a:ln>
                  </pic:spPr>
                </pic:pic>
              </a:graphicData>
            </a:graphic>
          </wp:inline>
        </w:drawing>
      </w:r>
    </w:p>
    <w:p w:rsidR="00996709" w:rsidRPr="00C6696E" w:rsidRDefault="00996709" w:rsidP="00996709">
      <w:pPr>
        <w:jc w:val="center"/>
        <w:rPr>
          <w:rFonts w:ascii="Bookman Old Style" w:hAnsi="Bookman Old Style"/>
          <w:sz w:val="20"/>
          <w:szCs w:val="20"/>
        </w:rPr>
      </w:pPr>
      <w:r w:rsidRPr="00C6696E">
        <w:rPr>
          <w:rFonts w:ascii="Bookman Old Style" w:hAnsi="Bookman Old Style"/>
          <w:sz w:val="20"/>
          <w:szCs w:val="20"/>
        </w:rPr>
        <w:t>Fotografía 1. Señalética de advertencia</w:t>
      </w:r>
    </w:p>
    <w:p w:rsidR="00996709" w:rsidRPr="00C6696E" w:rsidRDefault="00996709" w:rsidP="00996709">
      <w:pPr>
        <w:jc w:val="center"/>
        <w:rPr>
          <w:rFonts w:ascii="Bookman Old Style" w:hAnsi="Bookman Old Style"/>
          <w:sz w:val="20"/>
          <w:szCs w:val="20"/>
        </w:rPr>
      </w:pPr>
    </w:p>
    <w:p w:rsidR="00996709" w:rsidRPr="00C6696E" w:rsidRDefault="00996709" w:rsidP="00996709">
      <w:pPr>
        <w:jc w:val="center"/>
        <w:rPr>
          <w:rFonts w:ascii="Bookman Old Style" w:hAnsi="Bookman Old Style"/>
          <w:sz w:val="20"/>
          <w:szCs w:val="20"/>
        </w:rPr>
      </w:pPr>
      <w:r w:rsidRPr="00C6696E">
        <w:rPr>
          <w:rFonts w:ascii="Bookman Old Style" w:hAnsi="Bookman Old Style"/>
          <w:noProof/>
          <w:sz w:val="20"/>
          <w:szCs w:val="20"/>
          <w:lang w:eastAsia="es-EC"/>
        </w:rPr>
        <w:drawing>
          <wp:inline distT="0" distB="0" distL="0" distR="0" wp14:anchorId="47C41408" wp14:editId="48415DB5">
            <wp:extent cx="2881223" cy="2104845"/>
            <wp:effectExtent l="0" t="0" r="0" b="0"/>
            <wp:docPr id="16" name="Imagen 16" descr="C:\Users\usuario\Desktop\señalectica\san vicente\DSC0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señalectica\san vicente\DSC02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3772" cy="2106707"/>
                    </a:xfrm>
                    <a:prstGeom prst="rect">
                      <a:avLst/>
                    </a:prstGeom>
                    <a:noFill/>
                    <a:ln>
                      <a:noFill/>
                    </a:ln>
                  </pic:spPr>
                </pic:pic>
              </a:graphicData>
            </a:graphic>
          </wp:inline>
        </w:drawing>
      </w:r>
    </w:p>
    <w:p w:rsidR="00996709" w:rsidRPr="00C6696E" w:rsidRDefault="00996709" w:rsidP="00996709">
      <w:pPr>
        <w:jc w:val="center"/>
        <w:rPr>
          <w:rFonts w:ascii="Bookman Old Style" w:hAnsi="Bookman Old Style"/>
          <w:sz w:val="20"/>
          <w:szCs w:val="20"/>
        </w:rPr>
      </w:pPr>
      <w:r w:rsidRPr="00C6696E">
        <w:rPr>
          <w:rFonts w:ascii="Bookman Old Style" w:hAnsi="Bookman Old Style"/>
          <w:sz w:val="20"/>
          <w:szCs w:val="20"/>
        </w:rPr>
        <w:t>Fotografía 2. Señalética de prohibición</w:t>
      </w:r>
    </w:p>
    <w:p w:rsidR="00996709" w:rsidRPr="00C6696E" w:rsidRDefault="00996709" w:rsidP="00996709">
      <w:pPr>
        <w:jc w:val="center"/>
        <w:rPr>
          <w:rFonts w:ascii="Bookman Old Style" w:hAnsi="Bookman Old Style"/>
          <w:sz w:val="20"/>
          <w:szCs w:val="20"/>
        </w:rPr>
      </w:pPr>
    </w:p>
    <w:p w:rsidR="00996709" w:rsidRPr="00C6696E" w:rsidRDefault="00996709" w:rsidP="00996709">
      <w:pPr>
        <w:jc w:val="center"/>
        <w:rPr>
          <w:rFonts w:ascii="Bookman Old Style" w:hAnsi="Bookman Old Style"/>
          <w:sz w:val="20"/>
          <w:szCs w:val="20"/>
        </w:rPr>
      </w:pPr>
    </w:p>
    <w:p w:rsidR="00996709" w:rsidRPr="00C6696E" w:rsidRDefault="00996709" w:rsidP="00996709">
      <w:pPr>
        <w:jc w:val="center"/>
        <w:rPr>
          <w:rFonts w:ascii="Bookman Old Style" w:hAnsi="Bookman Old Style"/>
          <w:sz w:val="20"/>
          <w:szCs w:val="20"/>
        </w:rPr>
      </w:pP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noProof/>
          <w:sz w:val="20"/>
          <w:szCs w:val="20"/>
          <w:lang w:eastAsia="es-EC"/>
        </w:rPr>
        <w:lastRenderedPageBreak/>
        <w:drawing>
          <wp:inline distT="0" distB="0" distL="0" distR="0" wp14:anchorId="0EB4CAB0" wp14:editId="48D084EC">
            <wp:extent cx="3855308" cy="3224955"/>
            <wp:effectExtent l="0" t="0" r="0" b="0"/>
            <wp:docPr id="32" name="Imagen 32" descr="C:\Users\usuario\Desktop\señalectica\san vicente\DSC0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señalectica\san vicente\DSC02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3999" cy="3248955"/>
                    </a:xfrm>
                    <a:prstGeom prst="rect">
                      <a:avLst/>
                    </a:prstGeom>
                    <a:noFill/>
                    <a:ln>
                      <a:noFill/>
                    </a:ln>
                  </pic:spPr>
                </pic:pic>
              </a:graphicData>
            </a:graphic>
          </wp:inline>
        </w:drawing>
      </w:r>
    </w:p>
    <w:p w:rsidR="00996709" w:rsidRPr="00C6696E" w:rsidRDefault="00996709" w:rsidP="00996709">
      <w:pPr>
        <w:jc w:val="center"/>
        <w:rPr>
          <w:rFonts w:ascii="Bookman Old Style" w:hAnsi="Bookman Old Style"/>
          <w:sz w:val="20"/>
          <w:szCs w:val="20"/>
        </w:rPr>
      </w:pPr>
      <w:r w:rsidRPr="00C6696E">
        <w:rPr>
          <w:rFonts w:ascii="Bookman Old Style" w:hAnsi="Bookman Old Style"/>
          <w:sz w:val="20"/>
          <w:szCs w:val="20"/>
        </w:rPr>
        <w:t>Fotografía 3. Señalética de prohibición y advertencia instalada</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 xml:space="preserve">Coordenadas </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0673410</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9563385</w:t>
      </w:r>
    </w:p>
    <w:p w:rsidR="00996709" w:rsidRPr="00C6696E" w:rsidRDefault="00996709" w:rsidP="00996709">
      <w:pPr>
        <w:jc w:val="center"/>
        <w:rPr>
          <w:rFonts w:ascii="Bookman Old Style" w:hAnsi="Bookman Old Style"/>
          <w:b/>
          <w:sz w:val="20"/>
          <w:szCs w:val="20"/>
        </w:rPr>
      </w:pPr>
      <w:r w:rsidRPr="00C6696E">
        <w:rPr>
          <w:rFonts w:ascii="Bookman Old Style" w:hAnsi="Bookman Old Style"/>
          <w:b/>
          <w:sz w:val="20"/>
          <w:szCs w:val="20"/>
        </w:rPr>
        <w:t>1823 m.s.n.m</w:t>
      </w:r>
    </w:p>
    <w:p w:rsidR="00996709" w:rsidRPr="00C6696E" w:rsidRDefault="00996709"/>
    <w:p w:rsidR="00996709" w:rsidRPr="00C6696E" w:rsidRDefault="00996709"/>
    <w:p w:rsidR="00996709" w:rsidRPr="00C6696E" w:rsidRDefault="00996709"/>
    <w:p w:rsidR="00996709" w:rsidRPr="00C6696E" w:rsidRDefault="00996709"/>
    <w:p w:rsidR="00996709" w:rsidRPr="00C6696E" w:rsidRDefault="00996709"/>
    <w:sectPr w:rsidR="00996709" w:rsidRPr="00C6696E">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0CA" w:rsidRDefault="00D410CA" w:rsidP="00E76ECF">
      <w:pPr>
        <w:spacing w:after="0" w:line="240" w:lineRule="auto"/>
      </w:pPr>
      <w:r>
        <w:separator/>
      </w:r>
    </w:p>
  </w:endnote>
  <w:endnote w:type="continuationSeparator" w:id="0">
    <w:p w:rsidR="00D410CA" w:rsidRDefault="00D410CA" w:rsidP="00E76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0CA" w:rsidRDefault="00D410CA" w:rsidP="00E76ECF">
      <w:pPr>
        <w:spacing w:after="0" w:line="240" w:lineRule="auto"/>
      </w:pPr>
      <w:r>
        <w:separator/>
      </w:r>
    </w:p>
  </w:footnote>
  <w:footnote w:type="continuationSeparator" w:id="0">
    <w:p w:rsidR="00D410CA" w:rsidRDefault="00D410CA" w:rsidP="00E76E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CF" w:rsidRDefault="00D01B6A">
    <w:pPr>
      <w:pStyle w:val="Encabezado"/>
    </w:pPr>
    <w:r>
      <w:rPr>
        <w:rFonts w:ascii="Bookman Old Style" w:hAnsi="Bookman Old Style"/>
        <w:i/>
        <w:noProof/>
        <w:sz w:val="16"/>
        <w:lang w:eastAsia="es-EC"/>
      </w:rPr>
      <w:drawing>
        <wp:anchor distT="0" distB="0" distL="114300" distR="114300" simplePos="0" relativeHeight="251661312" behindDoc="0" locked="0" layoutInCell="1" allowOverlap="1" wp14:anchorId="7630C6D2" wp14:editId="48486451">
          <wp:simplePos x="0" y="0"/>
          <wp:positionH relativeFrom="column">
            <wp:posOffset>-2138680</wp:posOffset>
          </wp:positionH>
          <wp:positionV relativeFrom="paragraph">
            <wp:posOffset>3870960</wp:posOffset>
          </wp:positionV>
          <wp:extent cx="3336290" cy="543560"/>
          <wp:effectExtent l="5715" t="0" r="317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rcRect l="7567" r="40240"/>
                  <a:stretch/>
                </pic:blipFill>
                <pic:spPr bwMode="auto">
                  <a:xfrm rot="16200000">
                    <a:off x="0" y="0"/>
                    <a:ext cx="3336290" cy="54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i/>
        <w:noProof/>
        <w:sz w:val="16"/>
        <w:lang w:eastAsia="es-EC"/>
      </w:rPr>
      <w:drawing>
        <wp:anchor distT="0" distB="0" distL="114300" distR="114300" simplePos="0" relativeHeight="251659264" behindDoc="0" locked="0" layoutInCell="1" allowOverlap="1" wp14:anchorId="7687171D" wp14:editId="378EA3DA">
          <wp:simplePos x="0" y="0"/>
          <wp:positionH relativeFrom="margin">
            <wp:posOffset>-742950</wp:posOffset>
          </wp:positionH>
          <wp:positionV relativeFrom="margin">
            <wp:posOffset>38735</wp:posOffset>
          </wp:positionV>
          <wp:extent cx="532765" cy="1985010"/>
          <wp:effectExtent l="0" t="0" r="63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FECTURA DE LOJA.jpg"/>
                  <pic:cNvPicPr/>
                </pic:nvPicPr>
                <pic:blipFill rotWithShape="1">
                  <a:blip r:embed="rId3" cstate="print">
                    <a:extLst>
                      <a:ext uri="{28A0092B-C50C-407E-A947-70E740481C1C}">
                        <a14:useLocalDpi xmlns:a14="http://schemas.microsoft.com/office/drawing/2010/main" val="0"/>
                      </a:ext>
                    </a:extLst>
                  </a:blip>
                  <a:srcRect l="10620" r="10619"/>
                  <a:stretch/>
                </pic:blipFill>
                <pic:spPr bwMode="auto">
                  <a:xfrm>
                    <a:off x="0" y="0"/>
                    <a:ext cx="532765" cy="198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4BBD"/>
    <w:multiLevelType w:val="hybridMultilevel"/>
    <w:tmpl w:val="B0AAF812"/>
    <w:lvl w:ilvl="0" w:tplc="300A000B">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nsid w:val="0EF27C72"/>
    <w:multiLevelType w:val="hybridMultilevel"/>
    <w:tmpl w:val="C614A76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453C40E3"/>
    <w:multiLevelType w:val="hybridMultilevel"/>
    <w:tmpl w:val="5FF0D3DE"/>
    <w:lvl w:ilvl="0" w:tplc="300A000B">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
    <w:nsid w:val="50E356DD"/>
    <w:multiLevelType w:val="hybridMultilevel"/>
    <w:tmpl w:val="424259A2"/>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nsid w:val="59B365DC"/>
    <w:multiLevelType w:val="multilevel"/>
    <w:tmpl w:val="1E2023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6AC97545"/>
    <w:multiLevelType w:val="hybridMultilevel"/>
    <w:tmpl w:val="576A1220"/>
    <w:lvl w:ilvl="0" w:tplc="300A000B">
      <w:start w:val="1"/>
      <w:numFmt w:val="bullet"/>
      <w:lvlText w:val=""/>
      <w:lvlJc w:val="left"/>
      <w:pPr>
        <w:ind w:left="2138" w:hanging="360"/>
      </w:pPr>
      <w:rPr>
        <w:rFonts w:ascii="Wingdings" w:hAnsi="Wingdings"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6">
    <w:nsid w:val="7B314B41"/>
    <w:multiLevelType w:val="hybridMultilevel"/>
    <w:tmpl w:val="D9D2C90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CB6"/>
    <w:rsid w:val="000E3F41"/>
    <w:rsid w:val="000E7DA0"/>
    <w:rsid w:val="00102814"/>
    <w:rsid w:val="001821BD"/>
    <w:rsid w:val="00343395"/>
    <w:rsid w:val="003F5A6C"/>
    <w:rsid w:val="0049111B"/>
    <w:rsid w:val="00500CBF"/>
    <w:rsid w:val="0051525A"/>
    <w:rsid w:val="008248C3"/>
    <w:rsid w:val="0098555C"/>
    <w:rsid w:val="00996709"/>
    <w:rsid w:val="00A30A50"/>
    <w:rsid w:val="00B97AF5"/>
    <w:rsid w:val="00C45A1D"/>
    <w:rsid w:val="00C6696E"/>
    <w:rsid w:val="00CB3E39"/>
    <w:rsid w:val="00D01B6A"/>
    <w:rsid w:val="00D410CA"/>
    <w:rsid w:val="00E76ECF"/>
    <w:rsid w:val="00EA6C74"/>
    <w:rsid w:val="00F14EE6"/>
    <w:rsid w:val="00FB0CB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yiv7518522165msonormal">
    <w:name w:val="yiv7518522165msonormal"/>
    <w:basedOn w:val="Normal"/>
    <w:rsid w:val="0098555C"/>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E76E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6ECF"/>
  </w:style>
  <w:style w:type="paragraph" w:styleId="Piedepgina">
    <w:name w:val="footer"/>
    <w:basedOn w:val="Normal"/>
    <w:link w:val="PiedepginaCar"/>
    <w:uiPriority w:val="99"/>
    <w:unhideWhenUsed/>
    <w:rsid w:val="00E76E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6ECF"/>
  </w:style>
  <w:style w:type="paragraph" w:styleId="Prrafodelista">
    <w:name w:val="List Paragraph"/>
    <w:aliases w:val="TIT 2 IND,Capítulo"/>
    <w:basedOn w:val="Normal"/>
    <w:link w:val="PrrafodelistaCar"/>
    <w:uiPriority w:val="34"/>
    <w:qFormat/>
    <w:rsid w:val="00343395"/>
    <w:pPr>
      <w:ind w:left="720"/>
      <w:contextualSpacing/>
    </w:pPr>
  </w:style>
  <w:style w:type="table" w:styleId="Tablaconcuadrcula">
    <w:name w:val="Table Grid"/>
    <w:basedOn w:val="Tablanormal"/>
    <w:uiPriority w:val="59"/>
    <w:rsid w:val="0034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967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6709"/>
    <w:rPr>
      <w:rFonts w:ascii="Tahoma" w:hAnsi="Tahoma" w:cs="Tahoma"/>
      <w:sz w:val="16"/>
      <w:szCs w:val="16"/>
    </w:rPr>
  </w:style>
  <w:style w:type="character" w:customStyle="1" w:styleId="PrrafodelistaCar">
    <w:name w:val="Párrafo de lista Car"/>
    <w:aliases w:val="TIT 2 IND Car,Capítulo Car"/>
    <w:link w:val="Prrafodelista"/>
    <w:uiPriority w:val="34"/>
    <w:rsid w:val="009967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yiv7518522165msonormal">
    <w:name w:val="yiv7518522165msonormal"/>
    <w:basedOn w:val="Normal"/>
    <w:rsid w:val="0098555C"/>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E76E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6ECF"/>
  </w:style>
  <w:style w:type="paragraph" w:styleId="Piedepgina">
    <w:name w:val="footer"/>
    <w:basedOn w:val="Normal"/>
    <w:link w:val="PiedepginaCar"/>
    <w:uiPriority w:val="99"/>
    <w:unhideWhenUsed/>
    <w:rsid w:val="00E76E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6ECF"/>
  </w:style>
  <w:style w:type="paragraph" w:styleId="Prrafodelista">
    <w:name w:val="List Paragraph"/>
    <w:aliases w:val="TIT 2 IND,Capítulo"/>
    <w:basedOn w:val="Normal"/>
    <w:link w:val="PrrafodelistaCar"/>
    <w:uiPriority w:val="34"/>
    <w:qFormat/>
    <w:rsid w:val="00343395"/>
    <w:pPr>
      <w:ind w:left="720"/>
      <w:contextualSpacing/>
    </w:pPr>
  </w:style>
  <w:style w:type="table" w:styleId="Tablaconcuadrcula">
    <w:name w:val="Table Grid"/>
    <w:basedOn w:val="Tablanormal"/>
    <w:uiPriority w:val="59"/>
    <w:rsid w:val="00343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967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6709"/>
    <w:rPr>
      <w:rFonts w:ascii="Tahoma" w:hAnsi="Tahoma" w:cs="Tahoma"/>
      <w:sz w:val="16"/>
      <w:szCs w:val="16"/>
    </w:rPr>
  </w:style>
  <w:style w:type="character" w:customStyle="1" w:styleId="PrrafodelistaCar">
    <w:name w:val="Párrafo de lista Car"/>
    <w:aliases w:val="TIT 2 IND Car,Capítulo Car"/>
    <w:link w:val="Prrafodelista"/>
    <w:uiPriority w:val="34"/>
    <w:rsid w:val="0099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79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1112</Words>
  <Characters>6122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2016-01-26T21:07:00Z</cp:lastPrinted>
  <dcterms:created xsi:type="dcterms:W3CDTF">2016-03-18T22:42:00Z</dcterms:created>
  <dcterms:modified xsi:type="dcterms:W3CDTF">2016-03-18T22:42:00Z</dcterms:modified>
</cp:coreProperties>
</file>